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sz w:val="24"/>
        </w:rPr>
        <w:drawing>
          <wp:inline distT="0" distB="0" distL="0" distR="0">
            <wp:extent cx="581025" cy="485775"/>
            <wp:effectExtent l="0" t="0" r="9525" b="9525"/>
            <wp:docPr id="1" name="图片 1" descr="E:\白雯丽\宣传\公司LOGO\{DD1B4ED1-31A2-4DEF-A042-5F0549B64E5F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白雯丽\宣传\公司LOGO\{DD1B4ED1-31A2-4DEF-A042-5F0549B64E5F}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137" cy="48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科学工作能力提升计划（百千万工程）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  科学工作能力实训示范基地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jc w:val="both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 </w:t>
      </w: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通用</w:t>
      </w:r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工作能力训练中心教学计划</w:t>
      </w:r>
    </w:p>
    <w:p>
      <w:pPr>
        <w:spacing w:line="360" w:lineRule="auto"/>
        <w:ind w:left="-140" w:leftChars="-67" w:firstLine="420" w:firstLineChars="200"/>
        <w:jc w:val="both"/>
        <w:rPr>
          <w:rFonts w:hint="eastAsia" w:ascii="新宋体" w:hAnsi="新宋体" w:eastAsia="新宋体" w:cs="新宋体"/>
          <w:b/>
          <w:bCs/>
          <w:sz w:val="40"/>
          <w:szCs w:val="40"/>
          <w:lang w:val="en-US" w:eastAsia="zh-CN"/>
        </w:rPr>
      </w:pPr>
    </w:p>
    <w:p>
      <w:pPr>
        <w:spacing w:line="360" w:lineRule="auto"/>
        <w:ind w:left="-140" w:leftChars="-67" w:firstLine="420" w:firstLineChars="200"/>
        <w:jc w:val="both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 xml:space="preserve">       </w:t>
      </w:r>
    </w:p>
    <w:p>
      <w:pPr>
        <w:spacing w:line="360" w:lineRule="auto"/>
        <w:ind w:left="-140" w:leftChars="-67" w:firstLine="420" w:firstLineChars="200"/>
        <w:jc w:val="both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 xml:space="preserve">   </w:t>
      </w:r>
    </w:p>
    <w:p>
      <w:pPr>
        <w:spacing w:line="360" w:lineRule="auto"/>
        <w:ind w:left="-140" w:leftChars="-67" w:firstLine="420" w:firstLineChars="200"/>
        <w:jc w:val="both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 xml:space="preserve">      </w:t>
      </w:r>
    </w:p>
    <w:p>
      <w:pPr>
        <w:spacing w:line="360" w:lineRule="auto"/>
        <w:ind w:left="-140" w:leftChars="-67" w:firstLine="420" w:firstLineChars="200"/>
        <w:jc w:val="both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 xml:space="preserve">                   </w:t>
      </w:r>
    </w:p>
    <w:p>
      <w:pPr>
        <w:spacing w:line="240" w:lineRule="auto"/>
        <w:ind w:left="-140" w:leftChars="-67" w:firstLine="420" w:firstLineChars="200"/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spacing w:line="240" w:lineRule="auto"/>
        <w:ind w:left="-140" w:leftChars="-67" w:firstLine="420" w:firstLineChars="200"/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 xml:space="preserve">                   </w:t>
      </w:r>
    </w:p>
    <w:p>
      <w:pPr>
        <w:spacing w:line="240" w:lineRule="auto"/>
        <w:ind w:left="-140" w:leftChars="-67" w:firstLine="420" w:firstLineChars="200"/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</w:p>
    <w:p>
      <w:pPr>
        <w:spacing w:line="240" w:lineRule="auto"/>
        <w:ind w:left="-140" w:leftChars="-67" w:firstLine="420" w:firstLineChars="200"/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</w:p>
    <w:p>
      <w:pPr>
        <w:spacing w:line="240" w:lineRule="auto"/>
        <w:ind w:left="-140" w:leftChars="-67" w:firstLine="420" w:firstLineChars="200"/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spacing w:line="240" w:lineRule="auto"/>
        <w:ind w:left="-140" w:leftChars="-67" w:firstLine="420" w:firstLineChars="20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</w:t>
      </w:r>
      <w:bookmarkStart w:id="15" w:name="_GoBack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中国工作标准研究院</w:t>
      </w:r>
    </w:p>
    <w:bookmarkEnd w:id="15"/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</w:t>
      </w:r>
    </w:p>
    <w:p>
      <w:pPr>
        <w:spacing w:line="360" w:lineRule="auto"/>
        <w:ind w:left="-140" w:leftChars="-67" w:firstLine="420" w:firstLineChars="200"/>
        <w:jc w:val="both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 xml:space="preserve"> </w:t>
      </w:r>
    </w:p>
    <w:p>
      <w:pPr>
        <w:spacing w:line="360" w:lineRule="auto"/>
        <w:ind w:left="-140" w:leftChars="-67" w:firstLine="420" w:firstLineChars="200"/>
        <w:jc w:val="both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 xml:space="preserve">            </w:t>
      </w:r>
    </w:p>
    <w:p>
      <w:pPr>
        <w:spacing w:line="360" w:lineRule="auto"/>
        <w:ind w:left="-140" w:leftChars="-67" w:firstLine="420" w:firstLineChars="20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 xml:space="preserve">              目录</w:t>
      </w:r>
    </w:p>
    <w:p>
      <w:pPr>
        <w:spacing w:line="360" w:lineRule="auto"/>
        <w:ind w:left="-140" w:leftChars="-67" w:firstLine="420" w:firstLineChars="20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instrText xml:space="preserve">TOC \o "1-3" \h \u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instrText xml:space="preserve"> HYPERLINK \l _Toc19230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</w:rPr>
        <w:t>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</w:rPr>
        <w:t>教学目标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instrText xml:space="preserve"> HYPERLINK \l _Toc14732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</w:rPr>
        <w:t>教学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lang w:eastAsia="zh-CN"/>
        </w:rPr>
        <w:t>概要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 PAGEREF _Toc14732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instrText xml:space="preserve"> HYPERLINK \l _Toc13304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、教学要求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 PAGEREF _Toc13304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instrText xml:space="preserve"> HYPERLINK \l _Toc5311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训练内容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 PAGEREF _Toc5311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instrText xml:space="preserve"> HYPERLINK \l _Toc24245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2.1通用工作标准训练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目录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 PAGEREF _Toc24245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instrText xml:space="preserve"> HYPERLINK \l _Toc26274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2.2通用工作标准内容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 PAGEREF _Toc26274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instrText xml:space="preserve"> HYPERLINK \l _Toc23903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2.3专题研讨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 PAGEREF _Toc23903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instrText xml:space="preserve"> HYPERLINK \l _Toc19920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训练方式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 PAGEREF _Toc19920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instrText xml:space="preserve"> HYPERLINK \l _Toc15858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4.使用教材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 PAGEREF _Toc15858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instrText xml:space="preserve"> HYPERLINK \l _Toc10972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.课时安排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 PAGEREF _Toc10972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instrText xml:space="preserve"> HYPERLINK \l _Toc26394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6.教学及考核方法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 PAGEREF _Toc26394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-140" w:leftChars="-67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spacing w:line="360" w:lineRule="auto"/>
        <w:ind w:left="-140" w:leftChars="-67" w:firstLine="420" w:firstLineChars="20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left="-140" w:leftChars="-67" w:firstLine="420" w:firstLineChars="20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left="-140" w:leftChars="-67" w:firstLine="420" w:firstLineChars="20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left="-140" w:leftChars="-67" w:firstLine="420" w:firstLineChars="20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left="-140" w:leftChars="-67" w:firstLine="420" w:firstLineChars="20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jc w:val="both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通用</w:t>
      </w:r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工作能力训练中心教学计划</w:t>
      </w:r>
    </w:p>
    <w:p>
      <w:pPr>
        <w:spacing w:line="360" w:lineRule="auto"/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本课程设计的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通用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工作标准训练，能够使学生认清企业工作环境，掌握企业工作目标，掌握工作岗位具体工作有哪些，每项工作如何完成；从根本上解决学生上岗后不知道具体做什么事，领导安排工作后不知道如何完成的问题。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提高工作效率，保证工作质量，将工作制度要求不停留在口头上、会议上、文件上，而是在执行中贯彻落实，实现单位工作有序化管理，这是圆通制倡导实现需要的科学工作行为规范。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科学工作者，能够针对问题或工作任务，拟定目标，提出解决方案，制定工作计划，整合工作标准，科学组织实施，取得工作成就。在优秀工作习惯基础上，让学生掌握一个良好科学的工作行为，是本课程的核心目的。要求学生能够按照脑力劳动者的工作模式，熟练理解和完成决策层工作标准、管理层工作标准、执行层工作标准、圆通制工作标准以及将一项工作的八个工作要素标准动作，分解训练并能熟练合并应用。达到“会一事、精一岗”的目的，养成科学工作行为规范。</w:t>
      </w:r>
    </w:p>
    <w:p>
      <w:pPr>
        <w:pStyle w:val="2"/>
        <w:outlineLvl w:val="0"/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szCs w:val="28"/>
          <w:u w:val="none"/>
        </w:rPr>
      </w:pPr>
      <w:bookmarkStart w:id="0" w:name="_Toc29480"/>
      <w:bookmarkStart w:id="1" w:name="_Toc19230"/>
      <w:bookmarkStart w:id="2" w:name="_Toc30651"/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szCs w:val="28"/>
          <w:u w:val="none"/>
        </w:rPr>
        <w:t>一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szCs w:val="28"/>
          <w:u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szCs w:val="28"/>
          <w:u w:val="none"/>
        </w:rPr>
        <w:t>教学目标</w:t>
      </w:r>
      <w:bookmarkEnd w:id="0"/>
      <w:bookmarkEnd w:id="1"/>
      <w:bookmarkEnd w:id="2"/>
    </w:p>
    <w:p>
      <w:pPr>
        <w:spacing w:line="360" w:lineRule="auto"/>
        <w:ind w:firstLine="411" w:firstLineChars="196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学员通过对通用工作标准的学习和理解，掌握通用工作基本技能与方法，培养学员的通用工作能力，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提升</w:t>
      </w:r>
      <w:r>
        <w:rPr>
          <w:rFonts w:hint="eastAsia" w:ascii="宋体" w:hAnsi="宋体" w:eastAsia="宋体" w:cs="宋体"/>
          <w:sz w:val="28"/>
          <w:szCs w:val="28"/>
        </w:rPr>
        <w:t>通用工作经验。</w:t>
      </w:r>
    </w:p>
    <w:p>
      <w:pPr>
        <w:spacing w:line="360" w:lineRule="auto"/>
        <w:ind w:firstLine="411" w:firstLineChars="196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411" w:firstLineChars="196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numPr>
          <w:ilvl w:val="0"/>
          <w:numId w:val="1"/>
        </w:numPr>
        <w:outlineLvl w:val="0"/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szCs w:val="28"/>
        </w:rPr>
      </w:pPr>
      <w:bookmarkStart w:id="3" w:name="_Toc14732"/>
      <w:bookmarkStart w:id="4" w:name="_Toc29792"/>
      <w:bookmarkStart w:id="5" w:name="_Toc22588"/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szCs w:val="28"/>
        </w:rPr>
        <w:t>教学</w:t>
      </w:r>
      <w:bookmarkEnd w:id="3"/>
      <w:bookmarkEnd w:id="4"/>
      <w:bookmarkEnd w:id="5"/>
      <w:bookmarkStart w:id="6" w:name="_Toc13304"/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szCs w:val="28"/>
          <w:lang w:eastAsia="zh-CN"/>
        </w:rPr>
        <w:t>概要</w:t>
      </w:r>
    </w:p>
    <w:p>
      <w:pPr>
        <w:pStyle w:val="2"/>
        <w:numPr>
          <w:ilvl w:val="0"/>
          <w:numId w:val="0"/>
        </w:numPr>
        <w:outlineLvl w:val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、教学要求</w:t>
      </w:r>
      <w:bookmarkEnd w:id="6"/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（1）本训练课程通过学生理解记忆“圆通制-科学工作原理”理论体系，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旨在</w:t>
      </w:r>
      <w:r>
        <w:rPr>
          <w:rFonts w:hint="eastAsia" w:ascii="宋体" w:hAnsi="宋体" w:eastAsia="宋体" w:cs="宋体"/>
          <w:sz w:val="28"/>
          <w:szCs w:val="28"/>
        </w:rPr>
        <w:t>培养学生建立科学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工作思维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方式</w:t>
      </w:r>
      <w:r>
        <w:rPr>
          <w:rFonts w:hint="eastAsia" w:ascii="宋体" w:hAnsi="宋体" w:eastAsia="宋体" w:cs="宋体"/>
          <w:sz w:val="28"/>
          <w:szCs w:val="28"/>
        </w:rPr>
        <w:t>，养成科学工作习惯，明确自我定位，进而提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升</w:t>
      </w:r>
      <w:r>
        <w:rPr>
          <w:rFonts w:hint="eastAsia" w:ascii="宋体" w:hAnsi="宋体" w:eastAsia="宋体" w:cs="宋体"/>
          <w:sz w:val="28"/>
          <w:szCs w:val="28"/>
        </w:rPr>
        <w:t>学生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处理复杂工作</w:t>
      </w:r>
      <w:r>
        <w:rPr>
          <w:rFonts w:hint="eastAsia" w:ascii="宋体" w:hAnsi="宋体" w:eastAsia="宋体" w:cs="宋体"/>
          <w:sz w:val="28"/>
          <w:szCs w:val="28"/>
        </w:rPr>
        <w:t>关系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能力，帮助学生更快适应工作角色和工作环境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（2）通用工作标准是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脑力劳动者</w:t>
      </w:r>
      <w:r>
        <w:rPr>
          <w:rFonts w:hint="eastAsia" w:ascii="宋体" w:hAnsi="宋体" w:eastAsia="宋体" w:cs="宋体"/>
          <w:sz w:val="28"/>
          <w:szCs w:val="28"/>
        </w:rPr>
        <w:t>经过长期工作实践总结出来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的科学工作方法，</w:t>
      </w:r>
      <w:r>
        <w:rPr>
          <w:rFonts w:hint="eastAsia" w:ascii="宋体" w:hAnsi="宋体" w:eastAsia="宋体" w:cs="宋体"/>
          <w:sz w:val="28"/>
          <w:szCs w:val="28"/>
        </w:rPr>
        <w:t>训练指导师经过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系统</w:t>
      </w:r>
      <w:r>
        <w:rPr>
          <w:rFonts w:hint="eastAsia" w:ascii="宋体" w:hAnsi="宋体" w:eastAsia="宋体" w:cs="宋体"/>
          <w:sz w:val="28"/>
          <w:szCs w:val="28"/>
        </w:rPr>
        <w:t>讲解，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使</w:t>
      </w:r>
      <w:r>
        <w:rPr>
          <w:rFonts w:hint="eastAsia" w:ascii="宋体" w:hAnsi="宋体" w:eastAsia="宋体" w:cs="宋体"/>
          <w:sz w:val="28"/>
          <w:szCs w:val="28"/>
        </w:rPr>
        <w:t>学生能够正确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熟练</w:t>
      </w:r>
      <w:r>
        <w:rPr>
          <w:rFonts w:hint="eastAsia" w:ascii="宋体" w:hAnsi="宋体" w:eastAsia="宋体" w:cs="宋体"/>
          <w:sz w:val="28"/>
          <w:szCs w:val="28"/>
        </w:rPr>
        <w:t>摆放各工作要素，进行重复训练，直到学生能够按工作标准要求流利讲解该项工作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流程</w:t>
      </w:r>
      <w:r>
        <w:rPr>
          <w:rFonts w:hint="eastAsia" w:ascii="宋体" w:hAnsi="宋体" w:eastAsia="宋体" w:cs="宋体"/>
          <w:sz w:val="28"/>
          <w:szCs w:val="28"/>
        </w:rPr>
        <w:t>，学生就真正掌握了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该</w:t>
      </w:r>
      <w:r>
        <w:rPr>
          <w:rFonts w:hint="eastAsia" w:ascii="宋体" w:hAnsi="宋体" w:eastAsia="宋体" w:cs="宋体"/>
          <w:sz w:val="28"/>
          <w:szCs w:val="28"/>
        </w:rPr>
        <w:t>项工作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标准内容，进而达到积累工作</w:t>
      </w:r>
      <w:r>
        <w:rPr>
          <w:rFonts w:hint="eastAsia" w:ascii="宋体" w:hAnsi="宋体" w:eastAsia="宋体" w:cs="宋体"/>
          <w:sz w:val="28"/>
          <w:szCs w:val="28"/>
        </w:rPr>
        <w:t>经验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的目的。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（3）通过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通用</w:t>
      </w:r>
      <w:r>
        <w:rPr>
          <w:rFonts w:hint="eastAsia" w:ascii="宋体" w:hAnsi="宋体" w:eastAsia="宋体" w:cs="宋体"/>
          <w:sz w:val="28"/>
          <w:szCs w:val="28"/>
        </w:rPr>
        <w:t>工作标准训练，培养学生养成科学工作的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思维方式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了解</w:t>
      </w:r>
      <w:r>
        <w:rPr>
          <w:rFonts w:hint="eastAsia" w:ascii="宋体" w:hAnsi="宋体" w:eastAsia="宋体" w:cs="宋体"/>
          <w:sz w:val="28"/>
          <w:szCs w:val="28"/>
        </w:rPr>
        <w:t>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各环节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逻辑关系</w:t>
      </w:r>
      <w:r>
        <w:rPr>
          <w:rFonts w:hint="eastAsia" w:ascii="宋体" w:hAnsi="宋体" w:eastAsia="宋体" w:cs="宋体"/>
          <w:sz w:val="28"/>
          <w:szCs w:val="28"/>
        </w:rPr>
        <w:t>，体会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标准化工作的内核，使</w:t>
      </w:r>
      <w:r>
        <w:rPr>
          <w:rFonts w:hint="eastAsia" w:ascii="宋体" w:hAnsi="宋体" w:eastAsia="宋体" w:cs="宋体"/>
          <w:sz w:val="28"/>
          <w:szCs w:val="28"/>
        </w:rPr>
        <w:t>学生基本具备三年以上社会工作经验，能够快速融入社会工作之中，早日取得事业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上的</w:t>
      </w:r>
      <w:r>
        <w:rPr>
          <w:rFonts w:hint="eastAsia" w:ascii="宋体" w:hAnsi="宋体" w:eastAsia="宋体" w:cs="宋体"/>
          <w:sz w:val="28"/>
          <w:szCs w:val="28"/>
        </w:rPr>
        <w:t>成功。</w:t>
      </w:r>
    </w:p>
    <w:p>
      <w:pPr>
        <w:spacing w:line="360" w:lineRule="auto"/>
        <w:outlineLvl w:val="1"/>
        <w:rPr>
          <w:rFonts w:hint="eastAsia" w:ascii="宋体" w:hAnsi="宋体" w:eastAsia="宋体" w:cs="宋体"/>
          <w:b/>
          <w:sz w:val="28"/>
          <w:szCs w:val="28"/>
        </w:rPr>
      </w:pPr>
      <w:bookmarkStart w:id="7" w:name="_Toc5311"/>
      <w:r>
        <w:rPr>
          <w:rFonts w:hint="eastAsia" w:ascii="宋体" w:hAnsi="宋体" w:eastAsia="宋体" w:cs="宋体"/>
          <w:b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sz w:val="28"/>
          <w:szCs w:val="28"/>
        </w:rPr>
        <w:t>训练内容</w:t>
      </w:r>
      <w:bookmarkEnd w:id="7"/>
    </w:p>
    <w:p>
      <w:pPr>
        <w:spacing w:after="156" w:afterLines="50" w:line="360" w:lineRule="auto"/>
        <w:outlineLvl w:val="2"/>
        <w:rPr>
          <w:rFonts w:hint="eastAsia" w:ascii="宋体" w:hAnsi="宋体" w:eastAsia="宋体" w:cs="宋体"/>
          <w:b/>
          <w:sz w:val="28"/>
          <w:szCs w:val="28"/>
        </w:rPr>
      </w:pPr>
      <w:bookmarkStart w:id="8" w:name="_Toc24245"/>
      <w:r>
        <w:rPr>
          <w:rFonts w:hint="eastAsia" w:ascii="宋体" w:hAnsi="宋体" w:eastAsia="宋体" w:cs="宋体"/>
          <w:b/>
          <w:sz w:val="28"/>
          <w:szCs w:val="28"/>
        </w:rPr>
        <w:t>2.1通用工作标准训练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目录</w:t>
      </w:r>
      <w:bookmarkEnd w:id="8"/>
    </w:p>
    <w:tbl>
      <w:tblPr>
        <w:tblStyle w:val="10"/>
        <w:tblW w:w="8232" w:type="dxa"/>
        <w:jc w:val="center"/>
        <w:tblInd w:w="17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4175"/>
        <w:gridCol w:w="2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工作标准名称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17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圆通制工作标准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17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决策层工作标准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175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管理层工作标准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175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执行层工作标准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175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创业工作标准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4175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创新工作标准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417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接受工作标准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417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解释工作标准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417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准备工作标准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4175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安排工作标准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4175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请示工作标准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4175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跟踪工作标准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4175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汇报工作标准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4175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评价工作标准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4175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工作计划编制工作标准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计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15项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spacing w:line="360" w:lineRule="auto"/>
        <w:outlineLvl w:val="2"/>
        <w:rPr>
          <w:rFonts w:hint="eastAsia" w:ascii="宋体" w:hAnsi="宋体" w:eastAsia="宋体" w:cs="宋体"/>
          <w:sz w:val="28"/>
          <w:szCs w:val="28"/>
        </w:rPr>
      </w:pPr>
      <w:bookmarkStart w:id="9" w:name="_Toc26274"/>
      <w:r>
        <w:rPr>
          <w:rFonts w:hint="eastAsia" w:ascii="宋体" w:hAnsi="宋体" w:eastAsia="宋体" w:cs="宋体"/>
          <w:b/>
          <w:sz w:val="28"/>
          <w:szCs w:val="28"/>
        </w:rPr>
        <w:t>2.2通用工作标准内容</w:t>
      </w:r>
      <w:bookmarkEnd w:id="9"/>
    </w:p>
    <w:p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具体工作</w:t>
      </w:r>
      <w:r>
        <w:rPr>
          <w:rFonts w:hint="eastAsia" w:ascii="宋体" w:hAnsi="宋体" w:eastAsia="宋体" w:cs="宋体"/>
          <w:sz w:val="28"/>
          <w:szCs w:val="28"/>
        </w:rPr>
        <w:t>标准详见《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通用</w:t>
      </w:r>
      <w:r>
        <w:rPr>
          <w:rFonts w:hint="eastAsia" w:ascii="宋体" w:hAnsi="宋体" w:eastAsia="宋体" w:cs="宋体"/>
          <w:sz w:val="28"/>
          <w:szCs w:val="28"/>
        </w:rPr>
        <w:t>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能力</w:t>
      </w:r>
      <w:r>
        <w:rPr>
          <w:rFonts w:hint="eastAsia" w:ascii="宋体" w:hAnsi="宋体" w:eastAsia="宋体" w:cs="宋体"/>
          <w:sz w:val="28"/>
          <w:szCs w:val="28"/>
        </w:rPr>
        <w:t>训练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中心训练</w:t>
      </w:r>
      <w:r>
        <w:rPr>
          <w:rFonts w:hint="eastAsia" w:ascii="宋体" w:hAnsi="宋体" w:eastAsia="宋体" w:cs="宋体"/>
          <w:sz w:val="28"/>
          <w:szCs w:val="28"/>
        </w:rPr>
        <w:t>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南</w:t>
      </w:r>
      <w:r>
        <w:rPr>
          <w:rFonts w:hint="eastAsia" w:ascii="宋体" w:hAnsi="宋体" w:eastAsia="宋体" w:cs="宋体"/>
          <w:sz w:val="28"/>
          <w:szCs w:val="28"/>
        </w:rPr>
        <w:t>》</w:t>
      </w:r>
    </w:p>
    <w:p>
      <w:pPr>
        <w:spacing w:line="360" w:lineRule="auto"/>
        <w:outlineLvl w:val="2"/>
        <w:rPr>
          <w:rFonts w:hint="eastAsia" w:ascii="宋体" w:hAnsi="宋体" w:eastAsia="宋体" w:cs="宋体"/>
          <w:b/>
          <w:sz w:val="28"/>
          <w:szCs w:val="28"/>
        </w:rPr>
      </w:pPr>
      <w:bookmarkStart w:id="10" w:name="_Toc23903"/>
      <w:r>
        <w:rPr>
          <w:rFonts w:hint="eastAsia" w:ascii="宋体" w:hAnsi="宋体" w:eastAsia="宋体" w:cs="宋体"/>
          <w:b/>
          <w:sz w:val="28"/>
          <w:szCs w:val="28"/>
        </w:rPr>
        <w:t>2.3专题研讨</w:t>
      </w:r>
      <w:bookmarkEnd w:id="10"/>
    </w:p>
    <w:tbl>
      <w:tblPr>
        <w:tblStyle w:val="10"/>
        <w:tblW w:w="8169" w:type="dxa"/>
        <w:jc w:val="center"/>
        <w:tblInd w:w="-48" w:type="dxa"/>
        <w:tblBorders>
          <w:top w:val="single" w:color="000080" w:sz="6" w:space="0"/>
          <w:left w:val="single" w:color="000080" w:sz="6" w:space="0"/>
          <w:bottom w:val="single" w:color="000080" w:sz="6" w:space="0"/>
          <w:right w:val="single" w:color="000080" w:sz="6" w:space="0"/>
          <w:insideH w:val="single" w:color="000080" w:sz="6" w:space="0"/>
          <w:insideV w:val="single" w:color="00008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2"/>
        <w:gridCol w:w="4007"/>
      </w:tblGrid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162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专题一：人类成功的基本规律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 xml:space="preserve">         （工作成功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律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）</w:t>
            </w:r>
          </w:p>
        </w:tc>
        <w:tc>
          <w:tcPr>
            <w:tcW w:w="4007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专题二：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人类社会发展的轨迹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（工作标准体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系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162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007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162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专题三：人类社会的矛盾万象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 xml:space="preserve">         （工作标准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律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）</w:t>
            </w:r>
          </w:p>
        </w:tc>
        <w:tc>
          <w:tcPr>
            <w:tcW w:w="4007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专题四：工作成功的科学工作模式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（工作突发律）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162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007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11" w:name="_Toc19920"/>
      <w:r>
        <w:rPr>
          <w:rFonts w:hint="eastAsia" w:ascii="宋体" w:hAnsi="宋体" w:eastAsia="宋体" w:cs="宋体"/>
          <w:b/>
          <w:bCs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训练方式</w:t>
      </w:r>
      <w:bookmarkEnd w:id="11"/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采取理论教学、软件教学、结合视频研讨、案例学习、平台演示等方式进行，通过老师教、学生练、学生做、纸上谈兵等环节进行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通用</w:t>
      </w:r>
      <w:r>
        <w:rPr>
          <w:rFonts w:hint="eastAsia" w:ascii="宋体" w:hAnsi="宋体" w:eastAsia="宋体" w:cs="宋体"/>
          <w:sz w:val="28"/>
          <w:szCs w:val="28"/>
        </w:rPr>
        <w:t>工作标准训练。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sz w:val="28"/>
          <w:szCs w:val="28"/>
        </w:rPr>
        <w:t>（1）理论教学：</w:t>
      </w:r>
      <w:r>
        <w:rPr>
          <w:rFonts w:hint="eastAsia" w:ascii="宋体" w:hAnsi="宋体" w:eastAsia="宋体" w:cs="宋体"/>
          <w:sz w:val="28"/>
          <w:szCs w:val="28"/>
        </w:rPr>
        <w:t>以《圆通制科学工作原理》、《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通用</w:t>
      </w:r>
      <w:r>
        <w:rPr>
          <w:rFonts w:hint="eastAsia" w:ascii="宋体" w:hAnsi="宋体" w:eastAsia="宋体" w:cs="宋体"/>
          <w:sz w:val="28"/>
          <w:szCs w:val="28"/>
        </w:rPr>
        <w:t>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能力</w:t>
      </w:r>
      <w:r>
        <w:rPr>
          <w:rFonts w:hint="eastAsia" w:ascii="宋体" w:hAnsi="宋体" w:eastAsia="宋体" w:cs="宋体"/>
          <w:sz w:val="28"/>
          <w:szCs w:val="28"/>
        </w:rPr>
        <w:t>训练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中心训练</w:t>
      </w:r>
      <w:r>
        <w:rPr>
          <w:rFonts w:hint="eastAsia" w:ascii="宋体" w:hAnsi="宋体" w:eastAsia="宋体" w:cs="宋体"/>
          <w:sz w:val="28"/>
          <w:szCs w:val="28"/>
        </w:rPr>
        <w:t>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南</w:t>
      </w:r>
      <w:r>
        <w:rPr>
          <w:rFonts w:hint="eastAsia" w:ascii="宋体" w:hAnsi="宋体" w:eastAsia="宋体" w:cs="宋体"/>
          <w:sz w:val="28"/>
          <w:szCs w:val="28"/>
        </w:rPr>
        <w:t>》为教材依据，以板书方式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结合软件教学、视频演绎等方式，系统阐述圆通制科学工作原理、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通用</w:t>
      </w:r>
      <w:r>
        <w:rPr>
          <w:rFonts w:hint="eastAsia" w:ascii="宋体" w:hAnsi="宋体" w:eastAsia="宋体" w:cs="宋体"/>
          <w:sz w:val="28"/>
          <w:szCs w:val="28"/>
        </w:rPr>
        <w:t>工作标准、以及工作标准各要素之间的内在联系，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使</w:t>
      </w:r>
      <w:r>
        <w:rPr>
          <w:rFonts w:hint="eastAsia" w:ascii="宋体" w:hAnsi="宋体" w:eastAsia="宋体" w:cs="宋体"/>
          <w:sz w:val="28"/>
          <w:szCs w:val="28"/>
        </w:rPr>
        <w:t>学生进行工作标准训练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，进而</w:t>
      </w:r>
      <w:r>
        <w:rPr>
          <w:rFonts w:hint="eastAsia" w:ascii="宋体" w:hAnsi="宋体" w:eastAsia="宋体" w:cs="宋体"/>
          <w:sz w:val="28"/>
          <w:szCs w:val="28"/>
        </w:rPr>
        <w:t>掌握工作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标准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流程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sz w:val="28"/>
          <w:szCs w:val="28"/>
        </w:rPr>
        <w:t>（2）软件教学：</w:t>
      </w:r>
      <w:r>
        <w:rPr>
          <w:rFonts w:hint="eastAsia" w:ascii="宋体" w:hAnsi="宋体" w:eastAsia="宋体" w:cs="宋体"/>
          <w:sz w:val="28"/>
          <w:szCs w:val="28"/>
        </w:rPr>
        <w:t>通过《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通用</w:t>
      </w:r>
      <w:r>
        <w:rPr>
          <w:rFonts w:hint="eastAsia" w:ascii="宋体" w:hAnsi="宋体" w:eastAsia="宋体" w:cs="宋体"/>
          <w:sz w:val="28"/>
          <w:szCs w:val="28"/>
        </w:rPr>
        <w:t>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能力</w:t>
      </w:r>
      <w:r>
        <w:rPr>
          <w:rFonts w:hint="eastAsia" w:ascii="宋体" w:hAnsi="宋体" w:eastAsia="宋体" w:cs="宋体"/>
          <w:sz w:val="28"/>
          <w:szCs w:val="28"/>
        </w:rPr>
        <w:t>训练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中心训练</w:t>
      </w:r>
      <w:r>
        <w:rPr>
          <w:rFonts w:hint="eastAsia" w:ascii="宋体" w:hAnsi="宋体" w:eastAsia="宋体" w:cs="宋体"/>
          <w:sz w:val="28"/>
          <w:szCs w:val="28"/>
        </w:rPr>
        <w:t>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南</w:t>
      </w:r>
      <w:r>
        <w:rPr>
          <w:rFonts w:hint="eastAsia" w:ascii="宋体" w:hAnsi="宋体" w:eastAsia="宋体" w:cs="宋体"/>
          <w:sz w:val="28"/>
          <w:szCs w:val="28"/>
        </w:rPr>
        <w:t>》，结合圆通制工作标准训练引导系统，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使</w:t>
      </w:r>
      <w:r>
        <w:rPr>
          <w:rFonts w:hint="eastAsia" w:ascii="宋体" w:hAnsi="宋体" w:eastAsia="宋体" w:cs="宋体"/>
          <w:sz w:val="28"/>
          <w:szCs w:val="28"/>
        </w:rPr>
        <w:t>学生掌握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如何使用</w:t>
      </w:r>
      <w:r>
        <w:rPr>
          <w:rFonts w:hint="eastAsia" w:ascii="宋体" w:hAnsi="宋体" w:eastAsia="宋体" w:cs="宋体"/>
          <w:sz w:val="28"/>
          <w:szCs w:val="28"/>
        </w:rPr>
        <w:t>软件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训练相应的工作标准内容，并</w:t>
      </w:r>
      <w:r>
        <w:rPr>
          <w:rFonts w:hint="eastAsia" w:ascii="宋体" w:hAnsi="宋体" w:eastAsia="宋体" w:cs="宋体"/>
          <w:sz w:val="28"/>
          <w:szCs w:val="28"/>
        </w:rPr>
        <w:t>能够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深入理解通用</w:t>
      </w:r>
      <w:r>
        <w:rPr>
          <w:rFonts w:hint="eastAsia" w:ascii="宋体" w:hAnsi="宋体" w:eastAsia="宋体" w:cs="宋体"/>
          <w:sz w:val="28"/>
          <w:szCs w:val="28"/>
        </w:rPr>
        <w:t>工作标准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的内核，</w:t>
      </w:r>
      <w:r>
        <w:rPr>
          <w:rFonts w:hint="eastAsia" w:ascii="宋体" w:hAnsi="宋体" w:eastAsia="宋体" w:cs="宋体"/>
          <w:sz w:val="28"/>
          <w:szCs w:val="28"/>
        </w:rPr>
        <w:t>指导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自身的</w:t>
      </w:r>
      <w:r>
        <w:rPr>
          <w:rFonts w:hint="eastAsia" w:ascii="宋体" w:hAnsi="宋体" w:eastAsia="宋体" w:cs="宋体"/>
          <w:sz w:val="28"/>
          <w:szCs w:val="28"/>
        </w:rPr>
        <w:t>实际工作、管理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工作。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sz w:val="28"/>
          <w:szCs w:val="28"/>
        </w:rPr>
        <w:t>（3）工作标准训练平台：</w:t>
      </w:r>
      <w:r>
        <w:rPr>
          <w:rFonts w:hint="eastAsia" w:ascii="宋体" w:hAnsi="宋体" w:eastAsia="宋体" w:cs="宋体"/>
          <w:sz w:val="28"/>
          <w:szCs w:val="28"/>
        </w:rPr>
        <w:t>学生通过对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通用</w:t>
      </w:r>
      <w:r>
        <w:rPr>
          <w:rFonts w:hint="eastAsia" w:ascii="宋体" w:hAnsi="宋体" w:eastAsia="宋体" w:cs="宋体"/>
          <w:sz w:val="28"/>
          <w:szCs w:val="28"/>
        </w:rPr>
        <w:t>工作标准各工作模块进行位置摆放，触摸式操作、角色化扮演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、现场</w:t>
      </w:r>
      <w:r>
        <w:rPr>
          <w:rFonts w:hint="eastAsia" w:ascii="宋体" w:hAnsi="宋体" w:eastAsia="宋体" w:cs="宋体"/>
          <w:sz w:val="28"/>
          <w:szCs w:val="28"/>
        </w:rPr>
        <w:t>讲解演示，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进而对</w:t>
      </w:r>
      <w:r>
        <w:rPr>
          <w:rFonts w:hint="eastAsia" w:ascii="宋体" w:hAnsi="宋体" w:eastAsia="宋体" w:cs="宋体"/>
          <w:sz w:val="28"/>
          <w:szCs w:val="28"/>
        </w:rPr>
        <w:t>工作流程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实施</w:t>
      </w:r>
      <w:r>
        <w:rPr>
          <w:rFonts w:hint="eastAsia" w:ascii="宋体" w:hAnsi="宋体" w:eastAsia="宋体" w:cs="宋体"/>
          <w:sz w:val="28"/>
          <w:szCs w:val="28"/>
        </w:rPr>
        <w:t>强化记忆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加深学生对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圆通通用</w:t>
      </w:r>
      <w:r>
        <w:rPr>
          <w:rFonts w:hint="eastAsia" w:ascii="宋体" w:hAnsi="宋体" w:eastAsia="宋体" w:cs="宋体"/>
          <w:sz w:val="28"/>
          <w:szCs w:val="28"/>
        </w:rPr>
        <w:t>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标准体系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深入</w:t>
      </w:r>
      <w:r>
        <w:rPr>
          <w:rFonts w:hint="eastAsia" w:ascii="宋体" w:hAnsi="宋体" w:eastAsia="宋体" w:cs="宋体"/>
          <w:sz w:val="28"/>
          <w:szCs w:val="28"/>
        </w:rPr>
        <w:t>理解，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掌握该项</w:t>
      </w:r>
      <w:r>
        <w:rPr>
          <w:rFonts w:hint="eastAsia" w:ascii="宋体" w:hAnsi="宋体" w:eastAsia="宋体" w:cs="宋体"/>
          <w:sz w:val="28"/>
          <w:szCs w:val="28"/>
        </w:rPr>
        <w:t>工作标准。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t>（4）视频教学：</w:t>
      </w:r>
      <w:r>
        <w:rPr>
          <w:rFonts w:hint="eastAsia" w:ascii="宋体" w:hAnsi="宋体" w:eastAsia="宋体" w:cs="宋体"/>
          <w:sz w:val="28"/>
          <w:szCs w:val="28"/>
        </w:rPr>
        <w:t>学生通过对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通用</w:t>
      </w:r>
      <w:r>
        <w:rPr>
          <w:rFonts w:hint="eastAsia" w:ascii="宋体" w:hAnsi="宋体" w:eastAsia="宋体" w:cs="宋体"/>
          <w:sz w:val="28"/>
          <w:szCs w:val="28"/>
        </w:rPr>
        <w:t>工作管理视频案例的学习、讨论与理解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积累企业工作经验，发现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在企业日常</w:t>
      </w:r>
      <w:r>
        <w:rPr>
          <w:rFonts w:hint="eastAsia" w:ascii="宋体" w:hAnsi="宋体" w:eastAsia="宋体" w:cs="宋体"/>
          <w:sz w:val="28"/>
          <w:szCs w:val="28"/>
        </w:rPr>
        <w:t>工作中遇到的问题以及如何解决这些问题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，并</w:t>
      </w:r>
      <w:r>
        <w:rPr>
          <w:rFonts w:hint="eastAsia" w:ascii="宋体" w:hAnsi="宋体" w:eastAsia="宋体" w:cs="宋体"/>
          <w:sz w:val="28"/>
          <w:szCs w:val="28"/>
        </w:rPr>
        <w:t>学会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利</w:t>
      </w:r>
      <w:r>
        <w:rPr>
          <w:rFonts w:hint="eastAsia" w:ascii="宋体" w:hAnsi="宋体" w:eastAsia="宋体" w:cs="宋体"/>
          <w:sz w:val="28"/>
          <w:szCs w:val="28"/>
        </w:rPr>
        <w:t>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通用</w:t>
      </w:r>
      <w:r>
        <w:rPr>
          <w:rFonts w:hint="eastAsia" w:ascii="宋体" w:hAnsi="宋体" w:eastAsia="宋体" w:cs="宋体"/>
          <w:sz w:val="28"/>
          <w:szCs w:val="28"/>
        </w:rPr>
        <w:t>工作标准来规范管理实际工作中遇到的问题，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进而</w:t>
      </w:r>
      <w:r>
        <w:rPr>
          <w:rFonts w:hint="eastAsia" w:ascii="宋体" w:hAnsi="宋体" w:eastAsia="宋体" w:cs="宋体"/>
          <w:sz w:val="28"/>
          <w:szCs w:val="28"/>
        </w:rPr>
        <w:t>加深理解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通用</w:t>
      </w:r>
      <w:r>
        <w:rPr>
          <w:rFonts w:hint="eastAsia" w:ascii="宋体" w:hAnsi="宋体" w:eastAsia="宋体" w:cs="宋体"/>
          <w:sz w:val="28"/>
          <w:szCs w:val="28"/>
        </w:rPr>
        <w:t>工作标准，积累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相应</w:t>
      </w:r>
      <w:r>
        <w:rPr>
          <w:rFonts w:hint="eastAsia" w:ascii="宋体" w:hAnsi="宋体" w:eastAsia="宋体" w:cs="宋体"/>
          <w:sz w:val="28"/>
          <w:szCs w:val="28"/>
        </w:rPr>
        <w:t>工作经验。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t>（5）工作环境角色模拟：</w:t>
      </w:r>
      <w:r>
        <w:rPr>
          <w:rFonts w:hint="eastAsia" w:ascii="宋体" w:hAnsi="宋体" w:eastAsia="宋体" w:cs="宋体"/>
          <w:sz w:val="28"/>
          <w:szCs w:val="28"/>
        </w:rPr>
        <w:t>学员之间在工作中进行不同角色扮演，模拟真实工作环境，运用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通用</w:t>
      </w:r>
      <w:r>
        <w:rPr>
          <w:rFonts w:hint="eastAsia" w:ascii="宋体" w:hAnsi="宋体" w:eastAsia="宋体" w:cs="宋体"/>
          <w:sz w:val="28"/>
          <w:szCs w:val="28"/>
        </w:rPr>
        <w:t>工作标准进行工作规范化管理，加深对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通用</w:t>
      </w:r>
      <w:r>
        <w:rPr>
          <w:rFonts w:hint="eastAsia" w:ascii="宋体" w:hAnsi="宋体" w:eastAsia="宋体" w:cs="宋体"/>
          <w:sz w:val="28"/>
          <w:szCs w:val="28"/>
        </w:rPr>
        <w:t>工作标准的理解与运用，积累工作经验。</w:t>
      </w:r>
    </w:p>
    <w:p>
      <w:pPr>
        <w:spacing w:line="360" w:lineRule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12" w:name="_Toc15858"/>
      <w:r>
        <w:rPr>
          <w:rFonts w:hint="eastAsia" w:ascii="宋体" w:hAnsi="宋体" w:eastAsia="宋体" w:cs="宋体"/>
          <w:b/>
          <w:bCs/>
          <w:sz w:val="28"/>
          <w:szCs w:val="28"/>
        </w:rPr>
        <w:t>4.使用教材</w:t>
      </w:r>
      <w:bookmarkEnd w:id="12"/>
    </w:p>
    <w:p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（1）《圆通制科学工作原理》             </w:t>
      </w:r>
    </w:p>
    <w:p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通用</w:t>
      </w:r>
      <w:r>
        <w:rPr>
          <w:rFonts w:hint="eastAsia" w:ascii="宋体" w:hAnsi="宋体" w:eastAsia="宋体" w:cs="宋体"/>
          <w:sz w:val="28"/>
          <w:szCs w:val="28"/>
        </w:rPr>
        <w:t>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能力</w:t>
      </w:r>
      <w:r>
        <w:rPr>
          <w:rFonts w:hint="eastAsia" w:ascii="宋体" w:hAnsi="宋体" w:eastAsia="宋体" w:cs="宋体"/>
          <w:sz w:val="28"/>
          <w:szCs w:val="28"/>
        </w:rPr>
        <w:t>训练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中心训练</w:t>
      </w:r>
      <w:r>
        <w:rPr>
          <w:rFonts w:hint="eastAsia" w:ascii="宋体" w:hAnsi="宋体" w:eastAsia="宋体" w:cs="宋体"/>
          <w:sz w:val="28"/>
          <w:szCs w:val="28"/>
        </w:rPr>
        <w:t>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南</w:t>
      </w:r>
      <w:r>
        <w:rPr>
          <w:rFonts w:hint="eastAsia" w:ascii="宋体" w:hAnsi="宋体" w:eastAsia="宋体" w:cs="宋体"/>
          <w:sz w:val="28"/>
          <w:szCs w:val="28"/>
        </w:rPr>
        <w:t xml:space="preserve">》         </w:t>
      </w:r>
    </w:p>
    <w:p>
      <w:pPr>
        <w:spacing w:line="360" w:lineRule="auto"/>
        <w:outlineLvl w:val="1"/>
        <w:rPr>
          <w:rFonts w:hint="eastAsia" w:ascii="宋体" w:hAnsi="宋体" w:eastAsia="宋体" w:cs="宋体"/>
          <w:sz w:val="28"/>
          <w:szCs w:val="28"/>
        </w:rPr>
      </w:pPr>
      <w:bookmarkStart w:id="13" w:name="_Toc10972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.课时安排</w:t>
      </w:r>
      <w:bookmarkEnd w:id="13"/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通用工作标准训练课时安排</w:t>
      </w:r>
    </w:p>
    <w:tbl>
      <w:tblPr>
        <w:tblStyle w:val="10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500"/>
        <w:gridCol w:w="3437"/>
        <w:gridCol w:w="675"/>
        <w:gridCol w:w="3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教学内容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第一天</w:t>
            </w:r>
          </w:p>
        </w:tc>
        <w:tc>
          <w:tcPr>
            <w:tcW w:w="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上午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圆通制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科学工作原理讲座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老师讲解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实习实训新模式宣传片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学生观看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训练平台讲解视频</w:t>
            </w: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学生观看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圆通制工作标准训练教学法</w:t>
            </w: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老师讲解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学生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用软件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4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下午</w:t>
            </w:r>
          </w:p>
        </w:tc>
        <w:tc>
          <w:tcPr>
            <w:tcW w:w="343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圆通制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工作标准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4</w:t>
            </w:r>
          </w:p>
        </w:tc>
        <w:tc>
          <w:tcPr>
            <w:tcW w:w="38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老师讲解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学生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用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软件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练习、训练平台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第二天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上午</w:t>
            </w:r>
          </w:p>
        </w:tc>
        <w:tc>
          <w:tcPr>
            <w:tcW w:w="343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决策层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工作标准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4</w:t>
            </w:r>
          </w:p>
        </w:tc>
        <w:tc>
          <w:tcPr>
            <w:tcW w:w="38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老师讲解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学生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用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软件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训练、平台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下午</w:t>
            </w:r>
          </w:p>
        </w:tc>
        <w:tc>
          <w:tcPr>
            <w:tcW w:w="343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管理层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工作标准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4</w:t>
            </w:r>
          </w:p>
        </w:tc>
        <w:tc>
          <w:tcPr>
            <w:tcW w:w="38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老师讲解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学生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用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软件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练习、训练平台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第三天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上午</w:t>
            </w:r>
          </w:p>
        </w:tc>
        <w:tc>
          <w:tcPr>
            <w:tcW w:w="343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执行层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工作标准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4</w:t>
            </w:r>
          </w:p>
        </w:tc>
        <w:tc>
          <w:tcPr>
            <w:tcW w:w="38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老师讲解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学生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用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软件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练习、训练平台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下午</w:t>
            </w:r>
          </w:p>
        </w:tc>
        <w:tc>
          <w:tcPr>
            <w:tcW w:w="343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人类成功的基本规律（工作成功律）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4</w:t>
            </w:r>
          </w:p>
        </w:tc>
        <w:tc>
          <w:tcPr>
            <w:tcW w:w="38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视频观摩，实战模拟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343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创业工作标准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both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4</w:t>
            </w:r>
          </w:p>
        </w:tc>
        <w:tc>
          <w:tcPr>
            <w:tcW w:w="38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老师讲解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学生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用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软件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练习、训练平台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4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第五天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上午</w:t>
            </w:r>
          </w:p>
        </w:tc>
        <w:tc>
          <w:tcPr>
            <w:tcW w:w="343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创新工作标准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4</w:t>
            </w:r>
          </w:p>
        </w:tc>
        <w:tc>
          <w:tcPr>
            <w:tcW w:w="38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老师讲解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学生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用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软件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练习、训练平台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下午</w:t>
            </w:r>
          </w:p>
        </w:tc>
        <w:tc>
          <w:tcPr>
            <w:tcW w:w="343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接受工作标准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4</w:t>
            </w:r>
          </w:p>
        </w:tc>
        <w:tc>
          <w:tcPr>
            <w:tcW w:w="38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老师讲解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学生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用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软件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练习、训练平台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第六天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上午</w:t>
            </w:r>
          </w:p>
        </w:tc>
        <w:tc>
          <w:tcPr>
            <w:tcW w:w="343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解释工作标准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4</w:t>
            </w:r>
          </w:p>
        </w:tc>
        <w:tc>
          <w:tcPr>
            <w:tcW w:w="38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老师讲解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学生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用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软件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练习、训练平台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下午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343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both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人类社会发展的轨迹（工作标准体系）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视频观摩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实战模拟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343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both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准备工作标准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4</w:t>
            </w:r>
          </w:p>
        </w:tc>
        <w:tc>
          <w:tcPr>
            <w:tcW w:w="38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老师讲解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学生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用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软件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练习、训练平台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第八天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上午</w:t>
            </w:r>
          </w:p>
        </w:tc>
        <w:tc>
          <w:tcPr>
            <w:tcW w:w="343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安排工作标准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4</w:t>
            </w:r>
          </w:p>
        </w:tc>
        <w:tc>
          <w:tcPr>
            <w:tcW w:w="38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老师讲解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学生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用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软件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练习、训练平台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4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下午</w:t>
            </w:r>
          </w:p>
        </w:tc>
        <w:tc>
          <w:tcPr>
            <w:tcW w:w="343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跟踪工作标准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老师讲解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学生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用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软件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练习、训练平台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第九天</w:t>
            </w:r>
          </w:p>
        </w:tc>
        <w:tc>
          <w:tcPr>
            <w:tcW w:w="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</w:p>
        </w:tc>
        <w:tc>
          <w:tcPr>
            <w:tcW w:w="343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请示工作标准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老师讲解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学生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用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软件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练习、训练平台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</w:p>
        </w:tc>
        <w:tc>
          <w:tcPr>
            <w:tcW w:w="343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both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人类社会的矛盾万象（工作标准律）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视频观摩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实战模拟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4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下午</w:t>
            </w:r>
          </w:p>
        </w:tc>
        <w:tc>
          <w:tcPr>
            <w:tcW w:w="343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汇报工作标准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老师讲解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学生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用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软件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练习、训练平台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第十一天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上午</w:t>
            </w:r>
          </w:p>
        </w:tc>
        <w:tc>
          <w:tcPr>
            <w:tcW w:w="343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评价工作标准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老师讲解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学生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用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软件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练习、训练平台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下午</w:t>
            </w:r>
          </w:p>
        </w:tc>
        <w:tc>
          <w:tcPr>
            <w:tcW w:w="343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工作计划编制工作标准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老师讲解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学生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用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软件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练习、训练平台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4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第十二天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上午</w:t>
            </w:r>
          </w:p>
        </w:tc>
        <w:tc>
          <w:tcPr>
            <w:tcW w:w="343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专题四：工作成功的科学工作模式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（工作突发律）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视频观摩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实战模拟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下午</w:t>
            </w:r>
          </w:p>
        </w:tc>
        <w:tc>
          <w:tcPr>
            <w:tcW w:w="343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软件、训练平台</w:t>
            </w:r>
          </w:p>
        </w:tc>
      </w:tr>
    </w:tbl>
    <w:p>
      <w:pPr>
        <w:spacing w:line="360" w:lineRule="auto"/>
        <w:outlineLvl w:val="1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outlineLvl w:val="1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14" w:name="_Toc26394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6.教学及考核方法</w:t>
      </w:r>
      <w:bookmarkEnd w:id="14"/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使用《通用工作标准训练系统》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及平台进行</w:t>
      </w:r>
      <w:r>
        <w:rPr>
          <w:rFonts w:hint="eastAsia" w:ascii="宋体" w:hAnsi="宋体" w:eastAsia="宋体" w:cs="宋体"/>
          <w:sz w:val="28"/>
          <w:szCs w:val="28"/>
        </w:rPr>
        <w:t>教学训练；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使用《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岗位工作能力等级评价</w:t>
      </w:r>
      <w:r>
        <w:rPr>
          <w:rFonts w:hint="eastAsia" w:ascii="宋体" w:hAnsi="宋体" w:eastAsia="宋体" w:cs="宋体"/>
          <w:sz w:val="28"/>
          <w:szCs w:val="28"/>
        </w:rPr>
        <w:t>系统》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进行考核；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3、考核通过者发放岗位工作能力等级证书。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Latha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3A18"/>
    <w:multiLevelType w:val="multilevel"/>
    <w:tmpl w:val="133D3A18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0"/>
      <w:numFmt w:val="bullet"/>
      <w:lvlText w:val="●"/>
      <w:lvlJc w:val="left"/>
      <w:pPr>
        <w:tabs>
          <w:tab w:val="left" w:pos="780"/>
        </w:tabs>
        <w:ind w:left="780" w:hanging="360"/>
      </w:pPr>
      <w:rPr>
        <w:rFonts w:hint="eastAsia" w:ascii="宋体" w:hAnsi="宋体" w:eastAsia="宋体"/>
        <w:color w:val="auto"/>
      </w:rPr>
    </w:lvl>
    <w:lvl w:ilvl="2" w:tentative="0">
      <w:start w:val="0"/>
      <w:numFmt w:val="bullet"/>
      <w:lvlText w:val="★"/>
      <w:lvlJc w:val="left"/>
      <w:pPr>
        <w:tabs>
          <w:tab w:val="left" w:pos="1200"/>
        </w:tabs>
        <w:ind w:left="1200" w:hanging="360"/>
      </w:pPr>
      <w:rPr>
        <w:rFonts w:hint="eastAsia" w:ascii="宋体" w:hAnsi="宋体" w:eastAsia="宋体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abstractNum w:abstractNumId="1">
    <w:nsid w:val="58F038E1"/>
    <w:multiLevelType w:val="singleLevel"/>
    <w:tmpl w:val="58F038E1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5BAA"/>
    <w:rsid w:val="003211F3"/>
    <w:rsid w:val="00335190"/>
    <w:rsid w:val="005907BF"/>
    <w:rsid w:val="006A5A3A"/>
    <w:rsid w:val="00712EE2"/>
    <w:rsid w:val="007F675A"/>
    <w:rsid w:val="00BC772E"/>
    <w:rsid w:val="00CB56E4"/>
    <w:rsid w:val="00D97517"/>
    <w:rsid w:val="00E310E7"/>
    <w:rsid w:val="00E37777"/>
    <w:rsid w:val="00ED688D"/>
    <w:rsid w:val="010B1A3C"/>
    <w:rsid w:val="010D0D90"/>
    <w:rsid w:val="01166AF8"/>
    <w:rsid w:val="01191B0B"/>
    <w:rsid w:val="013457D6"/>
    <w:rsid w:val="01441C4E"/>
    <w:rsid w:val="015819D7"/>
    <w:rsid w:val="01666360"/>
    <w:rsid w:val="016C5C5F"/>
    <w:rsid w:val="01AE188F"/>
    <w:rsid w:val="01AF4688"/>
    <w:rsid w:val="01B8492C"/>
    <w:rsid w:val="01EC5A9C"/>
    <w:rsid w:val="01F82166"/>
    <w:rsid w:val="02025B6B"/>
    <w:rsid w:val="02321664"/>
    <w:rsid w:val="025020B1"/>
    <w:rsid w:val="028E37DF"/>
    <w:rsid w:val="02975B80"/>
    <w:rsid w:val="02E03C06"/>
    <w:rsid w:val="02E46A19"/>
    <w:rsid w:val="02E9628D"/>
    <w:rsid w:val="02F520C8"/>
    <w:rsid w:val="0303137A"/>
    <w:rsid w:val="03050D74"/>
    <w:rsid w:val="033E692D"/>
    <w:rsid w:val="03485F40"/>
    <w:rsid w:val="03512F40"/>
    <w:rsid w:val="035508D6"/>
    <w:rsid w:val="03770607"/>
    <w:rsid w:val="037964F7"/>
    <w:rsid w:val="03F74F38"/>
    <w:rsid w:val="04122880"/>
    <w:rsid w:val="04166756"/>
    <w:rsid w:val="042C5D94"/>
    <w:rsid w:val="045D634D"/>
    <w:rsid w:val="04614C98"/>
    <w:rsid w:val="046C6C1A"/>
    <w:rsid w:val="04893CB7"/>
    <w:rsid w:val="04973AED"/>
    <w:rsid w:val="049C4710"/>
    <w:rsid w:val="04A079F7"/>
    <w:rsid w:val="04A80344"/>
    <w:rsid w:val="04CC748D"/>
    <w:rsid w:val="04F3518A"/>
    <w:rsid w:val="05075CAC"/>
    <w:rsid w:val="05082454"/>
    <w:rsid w:val="050D0D2D"/>
    <w:rsid w:val="051A4246"/>
    <w:rsid w:val="05227126"/>
    <w:rsid w:val="052A507D"/>
    <w:rsid w:val="05535171"/>
    <w:rsid w:val="056C5DDB"/>
    <w:rsid w:val="05A729F6"/>
    <w:rsid w:val="05C5305B"/>
    <w:rsid w:val="05C81D86"/>
    <w:rsid w:val="05F87630"/>
    <w:rsid w:val="060046CE"/>
    <w:rsid w:val="061311BC"/>
    <w:rsid w:val="06514DFE"/>
    <w:rsid w:val="068C05A7"/>
    <w:rsid w:val="068D3829"/>
    <w:rsid w:val="06902FEF"/>
    <w:rsid w:val="0692399B"/>
    <w:rsid w:val="06931F2C"/>
    <w:rsid w:val="06DF113B"/>
    <w:rsid w:val="06E32CF5"/>
    <w:rsid w:val="07020D94"/>
    <w:rsid w:val="07291CA4"/>
    <w:rsid w:val="07657EA6"/>
    <w:rsid w:val="07713B6F"/>
    <w:rsid w:val="077724FB"/>
    <w:rsid w:val="078F7699"/>
    <w:rsid w:val="07A23722"/>
    <w:rsid w:val="07CC7AF3"/>
    <w:rsid w:val="08074831"/>
    <w:rsid w:val="080F3B2E"/>
    <w:rsid w:val="082508B1"/>
    <w:rsid w:val="08297309"/>
    <w:rsid w:val="08414B8E"/>
    <w:rsid w:val="085970C9"/>
    <w:rsid w:val="08680901"/>
    <w:rsid w:val="087A20DF"/>
    <w:rsid w:val="088A38E9"/>
    <w:rsid w:val="089A4E86"/>
    <w:rsid w:val="08A43F3A"/>
    <w:rsid w:val="08AD51A9"/>
    <w:rsid w:val="08B95369"/>
    <w:rsid w:val="08F77499"/>
    <w:rsid w:val="09183C62"/>
    <w:rsid w:val="092910AC"/>
    <w:rsid w:val="095121AF"/>
    <w:rsid w:val="096E4515"/>
    <w:rsid w:val="097A2050"/>
    <w:rsid w:val="0983125D"/>
    <w:rsid w:val="098855E9"/>
    <w:rsid w:val="098D5CA2"/>
    <w:rsid w:val="09D05555"/>
    <w:rsid w:val="09E03D7D"/>
    <w:rsid w:val="09E13513"/>
    <w:rsid w:val="09F22826"/>
    <w:rsid w:val="09F44B6D"/>
    <w:rsid w:val="09F62202"/>
    <w:rsid w:val="0A053D2E"/>
    <w:rsid w:val="0A1F107D"/>
    <w:rsid w:val="0A314B39"/>
    <w:rsid w:val="0A822392"/>
    <w:rsid w:val="0AB57AC2"/>
    <w:rsid w:val="0AC245D3"/>
    <w:rsid w:val="0ACE357E"/>
    <w:rsid w:val="0B193524"/>
    <w:rsid w:val="0B2241FB"/>
    <w:rsid w:val="0B293007"/>
    <w:rsid w:val="0B307970"/>
    <w:rsid w:val="0B4B7B4F"/>
    <w:rsid w:val="0B4D5B57"/>
    <w:rsid w:val="0B4F6B4F"/>
    <w:rsid w:val="0B8055AB"/>
    <w:rsid w:val="0BB27C58"/>
    <w:rsid w:val="0BB67A68"/>
    <w:rsid w:val="0BBA62D3"/>
    <w:rsid w:val="0BCB3CD4"/>
    <w:rsid w:val="0BD96B05"/>
    <w:rsid w:val="0BDC7EBB"/>
    <w:rsid w:val="0C061329"/>
    <w:rsid w:val="0C1A18CC"/>
    <w:rsid w:val="0C3328ED"/>
    <w:rsid w:val="0C346761"/>
    <w:rsid w:val="0C3A5C98"/>
    <w:rsid w:val="0C5D61B8"/>
    <w:rsid w:val="0C600333"/>
    <w:rsid w:val="0C6318F3"/>
    <w:rsid w:val="0C663D90"/>
    <w:rsid w:val="0C7D4336"/>
    <w:rsid w:val="0C870DB5"/>
    <w:rsid w:val="0C934440"/>
    <w:rsid w:val="0CA33586"/>
    <w:rsid w:val="0CCB022D"/>
    <w:rsid w:val="0CCB18F6"/>
    <w:rsid w:val="0D197167"/>
    <w:rsid w:val="0D410AAA"/>
    <w:rsid w:val="0DD83095"/>
    <w:rsid w:val="0E0C4126"/>
    <w:rsid w:val="0E1355E5"/>
    <w:rsid w:val="0E1668F1"/>
    <w:rsid w:val="0E25014F"/>
    <w:rsid w:val="0E432771"/>
    <w:rsid w:val="0E4F0811"/>
    <w:rsid w:val="0E52176A"/>
    <w:rsid w:val="0E591FBA"/>
    <w:rsid w:val="0E843E24"/>
    <w:rsid w:val="0E865F1B"/>
    <w:rsid w:val="0E9715C5"/>
    <w:rsid w:val="0E9A4FA0"/>
    <w:rsid w:val="0EA21EAA"/>
    <w:rsid w:val="0EC01D12"/>
    <w:rsid w:val="0EE86EBC"/>
    <w:rsid w:val="0EEE05B5"/>
    <w:rsid w:val="0EF357E3"/>
    <w:rsid w:val="0F0017F3"/>
    <w:rsid w:val="0F323C30"/>
    <w:rsid w:val="0F5A16E7"/>
    <w:rsid w:val="0F650463"/>
    <w:rsid w:val="0F6E09CE"/>
    <w:rsid w:val="0F805185"/>
    <w:rsid w:val="0F886293"/>
    <w:rsid w:val="0FC065E7"/>
    <w:rsid w:val="0FC876A7"/>
    <w:rsid w:val="0FCB51CB"/>
    <w:rsid w:val="0FF52AA7"/>
    <w:rsid w:val="0FFD390C"/>
    <w:rsid w:val="10342DE3"/>
    <w:rsid w:val="10445AD9"/>
    <w:rsid w:val="10485E8C"/>
    <w:rsid w:val="105A1894"/>
    <w:rsid w:val="105A7B3E"/>
    <w:rsid w:val="106A13B9"/>
    <w:rsid w:val="1076269A"/>
    <w:rsid w:val="108702F4"/>
    <w:rsid w:val="109C28E9"/>
    <w:rsid w:val="10C52DA9"/>
    <w:rsid w:val="10DD6ACA"/>
    <w:rsid w:val="10F026F3"/>
    <w:rsid w:val="10F45F67"/>
    <w:rsid w:val="10F65DC4"/>
    <w:rsid w:val="11262D2C"/>
    <w:rsid w:val="11312EA0"/>
    <w:rsid w:val="113B0CC2"/>
    <w:rsid w:val="115350CD"/>
    <w:rsid w:val="11566AF4"/>
    <w:rsid w:val="1170454A"/>
    <w:rsid w:val="117F1746"/>
    <w:rsid w:val="11882ED1"/>
    <w:rsid w:val="11B66EB2"/>
    <w:rsid w:val="11C20D15"/>
    <w:rsid w:val="11C914B3"/>
    <w:rsid w:val="11F60199"/>
    <w:rsid w:val="12027688"/>
    <w:rsid w:val="12050E1D"/>
    <w:rsid w:val="12155136"/>
    <w:rsid w:val="12177E46"/>
    <w:rsid w:val="12187FD3"/>
    <w:rsid w:val="12273ABC"/>
    <w:rsid w:val="12396A1F"/>
    <w:rsid w:val="123A4804"/>
    <w:rsid w:val="123B51A8"/>
    <w:rsid w:val="12520BF5"/>
    <w:rsid w:val="12553B4D"/>
    <w:rsid w:val="125A2D15"/>
    <w:rsid w:val="125B0396"/>
    <w:rsid w:val="12676A6C"/>
    <w:rsid w:val="128A26B0"/>
    <w:rsid w:val="12D06431"/>
    <w:rsid w:val="12FE3B4A"/>
    <w:rsid w:val="13260D55"/>
    <w:rsid w:val="13331A0B"/>
    <w:rsid w:val="134C59ED"/>
    <w:rsid w:val="13642F5D"/>
    <w:rsid w:val="1365444C"/>
    <w:rsid w:val="1372198A"/>
    <w:rsid w:val="137C6B2E"/>
    <w:rsid w:val="13930913"/>
    <w:rsid w:val="139774D1"/>
    <w:rsid w:val="13A00018"/>
    <w:rsid w:val="13C831CB"/>
    <w:rsid w:val="14176EB9"/>
    <w:rsid w:val="14211031"/>
    <w:rsid w:val="14353486"/>
    <w:rsid w:val="1446231E"/>
    <w:rsid w:val="14491309"/>
    <w:rsid w:val="14590712"/>
    <w:rsid w:val="145F184F"/>
    <w:rsid w:val="1491526E"/>
    <w:rsid w:val="14B16DF2"/>
    <w:rsid w:val="14C40EFD"/>
    <w:rsid w:val="14F86444"/>
    <w:rsid w:val="15364260"/>
    <w:rsid w:val="153F20A2"/>
    <w:rsid w:val="1540078A"/>
    <w:rsid w:val="15723D8F"/>
    <w:rsid w:val="157B4631"/>
    <w:rsid w:val="157C5AF0"/>
    <w:rsid w:val="15801A0F"/>
    <w:rsid w:val="15A01DF6"/>
    <w:rsid w:val="15AA3F78"/>
    <w:rsid w:val="15B56B3D"/>
    <w:rsid w:val="15F159FE"/>
    <w:rsid w:val="15F57776"/>
    <w:rsid w:val="163704C4"/>
    <w:rsid w:val="166D7A98"/>
    <w:rsid w:val="169624A5"/>
    <w:rsid w:val="16B70BB9"/>
    <w:rsid w:val="16BC0396"/>
    <w:rsid w:val="16C15C54"/>
    <w:rsid w:val="17337983"/>
    <w:rsid w:val="173C5018"/>
    <w:rsid w:val="17857E5A"/>
    <w:rsid w:val="179A7EC8"/>
    <w:rsid w:val="17AC1CFC"/>
    <w:rsid w:val="182A0AD9"/>
    <w:rsid w:val="18420377"/>
    <w:rsid w:val="185D2308"/>
    <w:rsid w:val="186C3B8F"/>
    <w:rsid w:val="187A2028"/>
    <w:rsid w:val="188E626E"/>
    <w:rsid w:val="18BA7D70"/>
    <w:rsid w:val="18D1172B"/>
    <w:rsid w:val="18EC4B5E"/>
    <w:rsid w:val="18F22621"/>
    <w:rsid w:val="18FE651F"/>
    <w:rsid w:val="197054E8"/>
    <w:rsid w:val="197E6135"/>
    <w:rsid w:val="198B2D54"/>
    <w:rsid w:val="19B40393"/>
    <w:rsid w:val="19BF1AFB"/>
    <w:rsid w:val="19D23C6B"/>
    <w:rsid w:val="19D72A5A"/>
    <w:rsid w:val="19EC214B"/>
    <w:rsid w:val="1A0B7FF9"/>
    <w:rsid w:val="1A16797F"/>
    <w:rsid w:val="1A372F48"/>
    <w:rsid w:val="1A4A14C0"/>
    <w:rsid w:val="1A717A3E"/>
    <w:rsid w:val="1A743BC5"/>
    <w:rsid w:val="1A864103"/>
    <w:rsid w:val="1A8A0D2F"/>
    <w:rsid w:val="1A8F7A8F"/>
    <w:rsid w:val="1A92562E"/>
    <w:rsid w:val="1AA318DF"/>
    <w:rsid w:val="1AB5254F"/>
    <w:rsid w:val="1AC02421"/>
    <w:rsid w:val="1AE3763C"/>
    <w:rsid w:val="1AEC22EE"/>
    <w:rsid w:val="1AFE4407"/>
    <w:rsid w:val="1B106127"/>
    <w:rsid w:val="1B453938"/>
    <w:rsid w:val="1B5148F0"/>
    <w:rsid w:val="1B523C90"/>
    <w:rsid w:val="1B545223"/>
    <w:rsid w:val="1B5A3EDE"/>
    <w:rsid w:val="1B5A41AA"/>
    <w:rsid w:val="1B7D7AF8"/>
    <w:rsid w:val="1B8072AC"/>
    <w:rsid w:val="1BBC1F3B"/>
    <w:rsid w:val="1BBF4605"/>
    <w:rsid w:val="1BD04BD5"/>
    <w:rsid w:val="1BD254C1"/>
    <w:rsid w:val="1BE01AFF"/>
    <w:rsid w:val="1BE833A2"/>
    <w:rsid w:val="1C2437FA"/>
    <w:rsid w:val="1C435F42"/>
    <w:rsid w:val="1C5E2BAB"/>
    <w:rsid w:val="1C671CDD"/>
    <w:rsid w:val="1CC72E60"/>
    <w:rsid w:val="1CC9458A"/>
    <w:rsid w:val="1CE864C2"/>
    <w:rsid w:val="1D0107DF"/>
    <w:rsid w:val="1D200A78"/>
    <w:rsid w:val="1D452C81"/>
    <w:rsid w:val="1D7C0E8F"/>
    <w:rsid w:val="1D9508A1"/>
    <w:rsid w:val="1D9724AD"/>
    <w:rsid w:val="1DA103F1"/>
    <w:rsid w:val="1DAC1D29"/>
    <w:rsid w:val="1DDB17B3"/>
    <w:rsid w:val="1DE9199D"/>
    <w:rsid w:val="1DEA2B55"/>
    <w:rsid w:val="1E077A39"/>
    <w:rsid w:val="1E1308B6"/>
    <w:rsid w:val="1E2350BE"/>
    <w:rsid w:val="1E2A606A"/>
    <w:rsid w:val="1E2D373A"/>
    <w:rsid w:val="1E57462A"/>
    <w:rsid w:val="1E577684"/>
    <w:rsid w:val="1E6753AA"/>
    <w:rsid w:val="1EAF520F"/>
    <w:rsid w:val="1EB14793"/>
    <w:rsid w:val="1EEC20BE"/>
    <w:rsid w:val="1F5002EC"/>
    <w:rsid w:val="1F571CDB"/>
    <w:rsid w:val="1F9659BA"/>
    <w:rsid w:val="1FC9364A"/>
    <w:rsid w:val="1FD023EF"/>
    <w:rsid w:val="1FE50A7F"/>
    <w:rsid w:val="2003772A"/>
    <w:rsid w:val="20131F35"/>
    <w:rsid w:val="201C7C34"/>
    <w:rsid w:val="206968EB"/>
    <w:rsid w:val="209B57B3"/>
    <w:rsid w:val="20B11945"/>
    <w:rsid w:val="20B22307"/>
    <w:rsid w:val="20B72529"/>
    <w:rsid w:val="20C8075E"/>
    <w:rsid w:val="20E2004F"/>
    <w:rsid w:val="20E27126"/>
    <w:rsid w:val="20F735F7"/>
    <w:rsid w:val="20FC6AA4"/>
    <w:rsid w:val="210139F1"/>
    <w:rsid w:val="21763329"/>
    <w:rsid w:val="21C85123"/>
    <w:rsid w:val="21DA3935"/>
    <w:rsid w:val="22096730"/>
    <w:rsid w:val="220A531D"/>
    <w:rsid w:val="22155E13"/>
    <w:rsid w:val="22295A8C"/>
    <w:rsid w:val="22365BCA"/>
    <w:rsid w:val="223F13B6"/>
    <w:rsid w:val="2265776D"/>
    <w:rsid w:val="2282217A"/>
    <w:rsid w:val="228962C8"/>
    <w:rsid w:val="229F2DF8"/>
    <w:rsid w:val="22B01CF1"/>
    <w:rsid w:val="22B97CAD"/>
    <w:rsid w:val="22E15483"/>
    <w:rsid w:val="22FB2519"/>
    <w:rsid w:val="230075DF"/>
    <w:rsid w:val="2304712A"/>
    <w:rsid w:val="2315549A"/>
    <w:rsid w:val="232A38B2"/>
    <w:rsid w:val="23310F4E"/>
    <w:rsid w:val="23393C3D"/>
    <w:rsid w:val="23747E8D"/>
    <w:rsid w:val="237A6D84"/>
    <w:rsid w:val="23845C0B"/>
    <w:rsid w:val="23BC0467"/>
    <w:rsid w:val="23D50FF4"/>
    <w:rsid w:val="23E52B97"/>
    <w:rsid w:val="23F664B0"/>
    <w:rsid w:val="24195671"/>
    <w:rsid w:val="243B331A"/>
    <w:rsid w:val="245E6D92"/>
    <w:rsid w:val="24645891"/>
    <w:rsid w:val="246D61A4"/>
    <w:rsid w:val="24763994"/>
    <w:rsid w:val="2481226A"/>
    <w:rsid w:val="248E5E4E"/>
    <w:rsid w:val="249D124E"/>
    <w:rsid w:val="24AF7723"/>
    <w:rsid w:val="24BC13AB"/>
    <w:rsid w:val="24E519B9"/>
    <w:rsid w:val="24EF0FF6"/>
    <w:rsid w:val="24F17744"/>
    <w:rsid w:val="24F223D9"/>
    <w:rsid w:val="24FA7A25"/>
    <w:rsid w:val="250A7BA2"/>
    <w:rsid w:val="25616C21"/>
    <w:rsid w:val="25A33728"/>
    <w:rsid w:val="25AF7A47"/>
    <w:rsid w:val="25C6450B"/>
    <w:rsid w:val="25CE1CA4"/>
    <w:rsid w:val="2605038E"/>
    <w:rsid w:val="265363AF"/>
    <w:rsid w:val="267443BA"/>
    <w:rsid w:val="268404B4"/>
    <w:rsid w:val="26952A9F"/>
    <w:rsid w:val="26C83226"/>
    <w:rsid w:val="26FC388A"/>
    <w:rsid w:val="270F3433"/>
    <w:rsid w:val="271105AC"/>
    <w:rsid w:val="272B6E56"/>
    <w:rsid w:val="27384C11"/>
    <w:rsid w:val="27452484"/>
    <w:rsid w:val="27731424"/>
    <w:rsid w:val="277E230A"/>
    <w:rsid w:val="27853D1B"/>
    <w:rsid w:val="2789406E"/>
    <w:rsid w:val="27BB0E23"/>
    <w:rsid w:val="27BF243D"/>
    <w:rsid w:val="27C73901"/>
    <w:rsid w:val="281058E4"/>
    <w:rsid w:val="283D3AE6"/>
    <w:rsid w:val="28716682"/>
    <w:rsid w:val="2896498D"/>
    <w:rsid w:val="28AF7759"/>
    <w:rsid w:val="28CB63C6"/>
    <w:rsid w:val="28D756F1"/>
    <w:rsid w:val="28F824FC"/>
    <w:rsid w:val="290650B9"/>
    <w:rsid w:val="2925058B"/>
    <w:rsid w:val="293F7804"/>
    <w:rsid w:val="294F1F25"/>
    <w:rsid w:val="29561395"/>
    <w:rsid w:val="29DE43B0"/>
    <w:rsid w:val="29E108FD"/>
    <w:rsid w:val="2A126C3D"/>
    <w:rsid w:val="2A3A7A32"/>
    <w:rsid w:val="2A4575E9"/>
    <w:rsid w:val="2A4E7B94"/>
    <w:rsid w:val="2A5D33C3"/>
    <w:rsid w:val="2A6702FC"/>
    <w:rsid w:val="2A890780"/>
    <w:rsid w:val="2A8B13C5"/>
    <w:rsid w:val="2A9D2B70"/>
    <w:rsid w:val="2AA43EFF"/>
    <w:rsid w:val="2AB65C59"/>
    <w:rsid w:val="2ABD0D3D"/>
    <w:rsid w:val="2AD536FC"/>
    <w:rsid w:val="2AF51273"/>
    <w:rsid w:val="2B0C2DAE"/>
    <w:rsid w:val="2B47028F"/>
    <w:rsid w:val="2B6D7662"/>
    <w:rsid w:val="2B8C3768"/>
    <w:rsid w:val="2B9525DD"/>
    <w:rsid w:val="2BA703B5"/>
    <w:rsid w:val="2BD04566"/>
    <w:rsid w:val="2C1F1EC4"/>
    <w:rsid w:val="2C202E93"/>
    <w:rsid w:val="2C39141A"/>
    <w:rsid w:val="2CAC7F64"/>
    <w:rsid w:val="2CB10D93"/>
    <w:rsid w:val="2CD367B8"/>
    <w:rsid w:val="2D0C00F4"/>
    <w:rsid w:val="2D1D7414"/>
    <w:rsid w:val="2D1F29B6"/>
    <w:rsid w:val="2D31656B"/>
    <w:rsid w:val="2D485F86"/>
    <w:rsid w:val="2D505146"/>
    <w:rsid w:val="2D5401CE"/>
    <w:rsid w:val="2D880004"/>
    <w:rsid w:val="2D8F2C5B"/>
    <w:rsid w:val="2DBA7BAC"/>
    <w:rsid w:val="2DD47D1D"/>
    <w:rsid w:val="2DF05881"/>
    <w:rsid w:val="2E1774A3"/>
    <w:rsid w:val="2E4A1F1D"/>
    <w:rsid w:val="2E572B66"/>
    <w:rsid w:val="2E5E24C9"/>
    <w:rsid w:val="2E643629"/>
    <w:rsid w:val="2E6C1349"/>
    <w:rsid w:val="2E937345"/>
    <w:rsid w:val="2EC72706"/>
    <w:rsid w:val="2EE73099"/>
    <w:rsid w:val="2F1838A2"/>
    <w:rsid w:val="2F486AD6"/>
    <w:rsid w:val="2F712AF3"/>
    <w:rsid w:val="2F751395"/>
    <w:rsid w:val="2F790B67"/>
    <w:rsid w:val="2F7E6098"/>
    <w:rsid w:val="2F9C5BB3"/>
    <w:rsid w:val="2FA75E37"/>
    <w:rsid w:val="2FCB64E8"/>
    <w:rsid w:val="2FD63D7A"/>
    <w:rsid w:val="30000AE3"/>
    <w:rsid w:val="301E1F9E"/>
    <w:rsid w:val="30233EFF"/>
    <w:rsid w:val="306F4E07"/>
    <w:rsid w:val="308870B4"/>
    <w:rsid w:val="30D60170"/>
    <w:rsid w:val="30EA62AF"/>
    <w:rsid w:val="3100010A"/>
    <w:rsid w:val="3101495A"/>
    <w:rsid w:val="31240946"/>
    <w:rsid w:val="31290B32"/>
    <w:rsid w:val="315D505D"/>
    <w:rsid w:val="316D0D16"/>
    <w:rsid w:val="31766642"/>
    <w:rsid w:val="31782A8B"/>
    <w:rsid w:val="3181143C"/>
    <w:rsid w:val="31B55D70"/>
    <w:rsid w:val="320A50E0"/>
    <w:rsid w:val="32337F8F"/>
    <w:rsid w:val="32516B49"/>
    <w:rsid w:val="32897CE2"/>
    <w:rsid w:val="32933108"/>
    <w:rsid w:val="32A93F5C"/>
    <w:rsid w:val="32AD047F"/>
    <w:rsid w:val="32AF6D8A"/>
    <w:rsid w:val="32B25893"/>
    <w:rsid w:val="32B846C6"/>
    <w:rsid w:val="32BB4038"/>
    <w:rsid w:val="32F33730"/>
    <w:rsid w:val="32F85D18"/>
    <w:rsid w:val="3313301D"/>
    <w:rsid w:val="3315625C"/>
    <w:rsid w:val="331C7BBC"/>
    <w:rsid w:val="33284095"/>
    <w:rsid w:val="33486556"/>
    <w:rsid w:val="33634870"/>
    <w:rsid w:val="33714929"/>
    <w:rsid w:val="33BD303E"/>
    <w:rsid w:val="33CA7E98"/>
    <w:rsid w:val="33D750DA"/>
    <w:rsid w:val="33E126BA"/>
    <w:rsid w:val="33E317B3"/>
    <w:rsid w:val="33FB0976"/>
    <w:rsid w:val="34345284"/>
    <w:rsid w:val="344533D1"/>
    <w:rsid w:val="34843A3E"/>
    <w:rsid w:val="3498230C"/>
    <w:rsid w:val="34B834A4"/>
    <w:rsid w:val="34BE3BBD"/>
    <w:rsid w:val="34C64BA7"/>
    <w:rsid w:val="34E701D7"/>
    <w:rsid w:val="34EC732D"/>
    <w:rsid w:val="34F3674F"/>
    <w:rsid w:val="3508393F"/>
    <w:rsid w:val="3512692D"/>
    <w:rsid w:val="353B0EBB"/>
    <w:rsid w:val="3542160F"/>
    <w:rsid w:val="354E34A5"/>
    <w:rsid w:val="35665934"/>
    <w:rsid w:val="356B13FA"/>
    <w:rsid w:val="359A1EB4"/>
    <w:rsid w:val="35A84CDE"/>
    <w:rsid w:val="35AA17AD"/>
    <w:rsid w:val="35AC4BD6"/>
    <w:rsid w:val="35DC0B8A"/>
    <w:rsid w:val="360935E3"/>
    <w:rsid w:val="36225B6E"/>
    <w:rsid w:val="363B1A06"/>
    <w:rsid w:val="36635644"/>
    <w:rsid w:val="366A3A67"/>
    <w:rsid w:val="367134E1"/>
    <w:rsid w:val="36737AEC"/>
    <w:rsid w:val="3685104B"/>
    <w:rsid w:val="369B7822"/>
    <w:rsid w:val="36E02F8E"/>
    <w:rsid w:val="36F768BE"/>
    <w:rsid w:val="37102E28"/>
    <w:rsid w:val="373039F2"/>
    <w:rsid w:val="3734556A"/>
    <w:rsid w:val="3735300A"/>
    <w:rsid w:val="37386CD4"/>
    <w:rsid w:val="37781C04"/>
    <w:rsid w:val="378A6E89"/>
    <w:rsid w:val="379E417A"/>
    <w:rsid w:val="379F4CBC"/>
    <w:rsid w:val="37C17A92"/>
    <w:rsid w:val="37C404E6"/>
    <w:rsid w:val="37DE7E1B"/>
    <w:rsid w:val="38037461"/>
    <w:rsid w:val="382176CC"/>
    <w:rsid w:val="38360AC8"/>
    <w:rsid w:val="38427587"/>
    <w:rsid w:val="38964EE5"/>
    <w:rsid w:val="38AE3658"/>
    <w:rsid w:val="38CA346D"/>
    <w:rsid w:val="38DB1C07"/>
    <w:rsid w:val="38EE3C50"/>
    <w:rsid w:val="391C210A"/>
    <w:rsid w:val="392E24C6"/>
    <w:rsid w:val="393162D6"/>
    <w:rsid w:val="393223AD"/>
    <w:rsid w:val="39375490"/>
    <w:rsid w:val="393A62CB"/>
    <w:rsid w:val="395A0526"/>
    <w:rsid w:val="3965504F"/>
    <w:rsid w:val="39746881"/>
    <w:rsid w:val="3982663F"/>
    <w:rsid w:val="39C00FDA"/>
    <w:rsid w:val="39C54D04"/>
    <w:rsid w:val="39FD66AE"/>
    <w:rsid w:val="3A1F4DF3"/>
    <w:rsid w:val="3A260171"/>
    <w:rsid w:val="3A375844"/>
    <w:rsid w:val="3A4928AE"/>
    <w:rsid w:val="3A656CD0"/>
    <w:rsid w:val="3A9E173F"/>
    <w:rsid w:val="3AB360BC"/>
    <w:rsid w:val="3AFC58DB"/>
    <w:rsid w:val="3B0E681C"/>
    <w:rsid w:val="3B1200D9"/>
    <w:rsid w:val="3B397695"/>
    <w:rsid w:val="3B583779"/>
    <w:rsid w:val="3BB121EC"/>
    <w:rsid w:val="3BC204B0"/>
    <w:rsid w:val="3BD43BA9"/>
    <w:rsid w:val="3BE0469A"/>
    <w:rsid w:val="3BF976BE"/>
    <w:rsid w:val="3BFF60DA"/>
    <w:rsid w:val="3C1B3556"/>
    <w:rsid w:val="3C202794"/>
    <w:rsid w:val="3C3F14A6"/>
    <w:rsid w:val="3C4436C1"/>
    <w:rsid w:val="3C9D5B31"/>
    <w:rsid w:val="3C9F223F"/>
    <w:rsid w:val="3CBF5A5A"/>
    <w:rsid w:val="3CD10899"/>
    <w:rsid w:val="3CE17977"/>
    <w:rsid w:val="3CF25F06"/>
    <w:rsid w:val="3CF40580"/>
    <w:rsid w:val="3D5D6F4B"/>
    <w:rsid w:val="3D5E13EB"/>
    <w:rsid w:val="3D602162"/>
    <w:rsid w:val="3D76105B"/>
    <w:rsid w:val="3D8F121F"/>
    <w:rsid w:val="3DB315E1"/>
    <w:rsid w:val="3E016E77"/>
    <w:rsid w:val="3E260C8D"/>
    <w:rsid w:val="3E294FC6"/>
    <w:rsid w:val="3E546D94"/>
    <w:rsid w:val="3E583782"/>
    <w:rsid w:val="3E61149C"/>
    <w:rsid w:val="3E6446F8"/>
    <w:rsid w:val="3EE27839"/>
    <w:rsid w:val="3EF57E70"/>
    <w:rsid w:val="3F640CAA"/>
    <w:rsid w:val="3F69641E"/>
    <w:rsid w:val="3FAA1891"/>
    <w:rsid w:val="3FAC7E7A"/>
    <w:rsid w:val="3FCB1AFF"/>
    <w:rsid w:val="3FDC6254"/>
    <w:rsid w:val="3FE41589"/>
    <w:rsid w:val="3FEC210E"/>
    <w:rsid w:val="3FFF3C0B"/>
    <w:rsid w:val="401E4F49"/>
    <w:rsid w:val="40273F36"/>
    <w:rsid w:val="402E0DDB"/>
    <w:rsid w:val="403C27AB"/>
    <w:rsid w:val="4070106B"/>
    <w:rsid w:val="40702F3E"/>
    <w:rsid w:val="40713B26"/>
    <w:rsid w:val="407F0C4F"/>
    <w:rsid w:val="40860D06"/>
    <w:rsid w:val="408D2871"/>
    <w:rsid w:val="40BD1987"/>
    <w:rsid w:val="40C3139D"/>
    <w:rsid w:val="40D818BD"/>
    <w:rsid w:val="411916EA"/>
    <w:rsid w:val="411B20EA"/>
    <w:rsid w:val="413B70C3"/>
    <w:rsid w:val="413D207F"/>
    <w:rsid w:val="417040A9"/>
    <w:rsid w:val="41B677A2"/>
    <w:rsid w:val="41BD2621"/>
    <w:rsid w:val="41C268BD"/>
    <w:rsid w:val="41D271E7"/>
    <w:rsid w:val="41D67B35"/>
    <w:rsid w:val="41F4506B"/>
    <w:rsid w:val="42013186"/>
    <w:rsid w:val="42431507"/>
    <w:rsid w:val="425F44CB"/>
    <w:rsid w:val="428001B5"/>
    <w:rsid w:val="431C26B9"/>
    <w:rsid w:val="431D5EDB"/>
    <w:rsid w:val="43266B87"/>
    <w:rsid w:val="43361684"/>
    <w:rsid w:val="43363771"/>
    <w:rsid w:val="434B0394"/>
    <w:rsid w:val="43523005"/>
    <w:rsid w:val="43533E36"/>
    <w:rsid w:val="435B752E"/>
    <w:rsid w:val="435C7F78"/>
    <w:rsid w:val="436D342D"/>
    <w:rsid w:val="43732322"/>
    <w:rsid w:val="437D1A3D"/>
    <w:rsid w:val="43A079D4"/>
    <w:rsid w:val="43DF21B1"/>
    <w:rsid w:val="43EE5C7C"/>
    <w:rsid w:val="44167C27"/>
    <w:rsid w:val="443E75E4"/>
    <w:rsid w:val="443E774F"/>
    <w:rsid w:val="444206FB"/>
    <w:rsid w:val="44617608"/>
    <w:rsid w:val="44812B12"/>
    <w:rsid w:val="44AF6F7C"/>
    <w:rsid w:val="44D92C0C"/>
    <w:rsid w:val="44DE210C"/>
    <w:rsid w:val="45171FB4"/>
    <w:rsid w:val="451B61F8"/>
    <w:rsid w:val="451E4CEF"/>
    <w:rsid w:val="4548696F"/>
    <w:rsid w:val="456D5F4B"/>
    <w:rsid w:val="45735893"/>
    <w:rsid w:val="45812F07"/>
    <w:rsid w:val="459417CF"/>
    <w:rsid w:val="45943B14"/>
    <w:rsid w:val="45B57339"/>
    <w:rsid w:val="45B8698B"/>
    <w:rsid w:val="45CE3C17"/>
    <w:rsid w:val="460C1712"/>
    <w:rsid w:val="465946EE"/>
    <w:rsid w:val="466F168E"/>
    <w:rsid w:val="46CD7DC2"/>
    <w:rsid w:val="46D00874"/>
    <w:rsid w:val="46DE5617"/>
    <w:rsid w:val="471A408B"/>
    <w:rsid w:val="47385253"/>
    <w:rsid w:val="475B773F"/>
    <w:rsid w:val="47603401"/>
    <w:rsid w:val="47AE11CA"/>
    <w:rsid w:val="47B23E29"/>
    <w:rsid w:val="47C6175F"/>
    <w:rsid w:val="47E95D04"/>
    <w:rsid w:val="483729FA"/>
    <w:rsid w:val="485075FD"/>
    <w:rsid w:val="485927BD"/>
    <w:rsid w:val="48750BF1"/>
    <w:rsid w:val="490E1EFC"/>
    <w:rsid w:val="498305E6"/>
    <w:rsid w:val="49CE0184"/>
    <w:rsid w:val="4A2B26FD"/>
    <w:rsid w:val="4AC47975"/>
    <w:rsid w:val="4AFC23B2"/>
    <w:rsid w:val="4B3D1C0D"/>
    <w:rsid w:val="4B4527D8"/>
    <w:rsid w:val="4B4A1695"/>
    <w:rsid w:val="4B555C6A"/>
    <w:rsid w:val="4B5665CE"/>
    <w:rsid w:val="4B5E3917"/>
    <w:rsid w:val="4B643298"/>
    <w:rsid w:val="4B6D17D8"/>
    <w:rsid w:val="4B8E0CD7"/>
    <w:rsid w:val="4B9505A8"/>
    <w:rsid w:val="4BB2038D"/>
    <w:rsid w:val="4BBB0DC2"/>
    <w:rsid w:val="4BCA680C"/>
    <w:rsid w:val="4BD32153"/>
    <w:rsid w:val="4BFF08E8"/>
    <w:rsid w:val="4C8F28AD"/>
    <w:rsid w:val="4C9108BD"/>
    <w:rsid w:val="4CA648F3"/>
    <w:rsid w:val="4CBF1EE7"/>
    <w:rsid w:val="4CE64A53"/>
    <w:rsid w:val="4D0170C6"/>
    <w:rsid w:val="4D031E45"/>
    <w:rsid w:val="4D1667B6"/>
    <w:rsid w:val="4D1F4648"/>
    <w:rsid w:val="4D276C84"/>
    <w:rsid w:val="4D67768F"/>
    <w:rsid w:val="4D732E5B"/>
    <w:rsid w:val="4D757078"/>
    <w:rsid w:val="4D9F2510"/>
    <w:rsid w:val="4D9F764C"/>
    <w:rsid w:val="4DA23EF9"/>
    <w:rsid w:val="4DAA20DE"/>
    <w:rsid w:val="4DFE5C28"/>
    <w:rsid w:val="4E0C72FD"/>
    <w:rsid w:val="4E3A7597"/>
    <w:rsid w:val="4E3D4405"/>
    <w:rsid w:val="4E922003"/>
    <w:rsid w:val="4EB91EAF"/>
    <w:rsid w:val="4ECB58EE"/>
    <w:rsid w:val="4EEC34A9"/>
    <w:rsid w:val="4EF01C8D"/>
    <w:rsid w:val="4F4025D1"/>
    <w:rsid w:val="4F9A6E50"/>
    <w:rsid w:val="4F9C6FFE"/>
    <w:rsid w:val="4FB92520"/>
    <w:rsid w:val="4FC41954"/>
    <w:rsid w:val="4FCF711A"/>
    <w:rsid w:val="4FD465F8"/>
    <w:rsid w:val="4FDD22A5"/>
    <w:rsid w:val="4FE62BE2"/>
    <w:rsid w:val="50031197"/>
    <w:rsid w:val="50233986"/>
    <w:rsid w:val="503D7EB6"/>
    <w:rsid w:val="50732FE4"/>
    <w:rsid w:val="50F44281"/>
    <w:rsid w:val="510E6E75"/>
    <w:rsid w:val="512F1E4F"/>
    <w:rsid w:val="515A5FAF"/>
    <w:rsid w:val="51756B73"/>
    <w:rsid w:val="51AF051B"/>
    <w:rsid w:val="51D50A45"/>
    <w:rsid w:val="51E17042"/>
    <w:rsid w:val="51FD0D9C"/>
    <w:rsid w:val="520610ED"/>
    <w:rsid w:val="52216565"/>
    <w:rsid w:val="523A3657"/>
    <w:rsid w:val="52CB2A79"/>
    <w:rsid w:val="52CD4EF3"/>
    <w:rsid w:val="52DF593D"/>
    <w:rsid w:val="52EB6B99"/>
    <w:rsid w:val="530F4E0D"/>
    <w:rsid w:val="531473EB"/>
    <w:rsid w:val="535D2007"/>
    <w:rsid w:val="53682DCB"/>
    <w:rsid w:val="536F2FE4"/>
    <w:rsid w:val="53B54158"/>
    <w:rsid w:val="53E678F3"/>
    <w:rsid w:val="53EA4D8A"/>
    <w:rsid w:val="54285084"/>
    <w:rsid w:val="544251A1"/>
    <w:rsid w:val="54443697"/>
    <w:rsid w:val="545E6899"/>
    <w:rsid w:val="548D44B2"/>
    <w:rsid w:val="54AC6479"/>
    <w:rsid w:val="54C50957"/>
    <w:rsid w:val="54C75D71"/>
    <w:rsid w:val="54CA7ACA"/>
    <w:rsid w:val="54D20B7A"/>
    <w:rsid w:val="54FD202D"/>
    <w:rsid w:val="55034690"/>
    <w:rsid w:val="5525304C"/>
    <w:rsid w:val="555268E1"/>
    <w:rsid w:val="555F6142"/>
    <w:rsid w:val="55AC4018"/>
    <w:rsid w:val="55AD16F2"/>
    <w:rsid w:val="55BC004C"/>
    <w:rsid w:val="55C129BB"/>
    <w:rsid w:val="55C97B25"/>
    <w:rsid w:val="55D35735"/>
    <w:rsid w:val="55D94F6E"/>
    <w:rsid w:val="55DC6CD6"/>
    <w:rsid w:val="55F75E9A"/>
    <w:rsid w:val="55F80514"/>
    <w:rsid w:val="56191BA0"/>
    <w:rsid w:val="56472E45"/>
    <w:rsid w:val="564E765C"/>
    <w:rsid w:val="56626BE7"/>
    <w:rsid w:val="56697B76"/>
    <w:rsid w:val="567933C1"/>
    <w:rsid w:val="569B43B8"/>
    <w:rsid w:val="56AA7712"/>
    <w:rsid w:val="56CD6381"/>
    <w:rsid w:val="56E61D40"/>
    <w:rsid w:val="56F34588"/>
    <w:rsid w:val="57683873"/>
    <w:rsid w:val="57B13FE2"/>
    <w:rsid w:val="57CF1B81"/>
    <w:rsid w:val="57D81B5B"/>
    <w:rsid w:val="584023BD"/>
    <w:rsid w:val="585A0CE8"/>
    <w:rsid w:val="586758E5"/>
    <w:rsid w:val="587A6FA5"/>
    <w:rsid w:val="58930907"/>
    <w:rsid w:val="58A616AB"/>
    <w:rsid w:val="58F12FED"/>
    <w:rsid w:val="58FC66E4"/>
    <w:rsid w:val="59507D0A"/>
    <w:rsid w:val="598F13B0"/>
    <w:rsid w:val="59AF5B09"/>
    <w:rsid w:val="59CF6200"/>
    <w:rsid w:val="59F25DDF"/>
    <w:rsid w:val="59FA4CD9"/>
    <w:rsid w:val="5A0E31AE"/>
    <w:rsid w:val="5A161DB6"/>
    <w:rsid w:val="5A1B37EB"/>
    <w:rsid w:val="5A591B55"/>
    <w:rsid w:val="5A6C048F"/>
    <w:rsid w:val="5A761F40"/>
    <w:rsid w:val="5A903760"/>
    <w:rsid w:val="5A967546"/>
    <w:rsid w:val="5ABB5A58"/>
    <w:rsid w:val="5AC10837"/>
    <w:rsid w:val="5AC87CAD"/>
    <w:rsid w:val="5B27633C"/>
    <w:rsid w:val="5B3629F1"/>
    <w:rsid w:val="5B3B21FB"/>
    <w:rsid w:val="5B875ABE"/>
    <w:rsid w:val="5B900E92"/>
    <w:rsid w:val="5BBF3829"/>
    <w:rsid w:val="5C6F3561"/>
    <w:rsid w:val="5C7A6D0B"/>
    <w:rsid w:val="5C8D4B3F"/>
    <w:rsid w:val="5C9719A9"/>
    <w:rsid w:val="5CC85385"/>
    <w:rsid w:val="5CD54CED"/>
    <w:rsid w:val="5D0A40AA"/>
    <w:rsid w:val="5D4705B7"/>
    <w:rsid w:val="5D4F6269"/>
    <w:rsid w:val="5D5D300A"/>
    <w:rsid w:val="5D835D47"/>
    <w:rsid w:val="5DA0530F"/>
    <w:rsid w:val="5DA22343"/>
    <w:rsid w:val="5DA43042"/>
    <w:rsid w:val="5DE2456A"/>
    <w:rsid w:val="5DE81ACA"/>
    <w:rsid w:val="5DFB1511"/>
    <w:rsid w:val="5E0120B6"/>
    <w:rsid w:val="5E0E725D"/>
    <w:rsid w:val="5E476592"/>
    <w:rsid w:val="5E5E2440"/>
    <w:rsid w:val="5E9C0564"/>
    <w:rsid w:val="5EA14085"/>
    <w:rsid w:val="5EB77484"/>
    <w:rsid w:val="5ED22E05"/>
    <w:rsid w:val="5ED6248C"/>
    <w:rsid w:val="5EF93C30"/>
    <w:rsid w:val="5F027862"/>
    <w:rsid w:val="5F0C2574"/>
    <w:rsid w:val="5F141622"/>
    <w:rsid w:val="5F2854A6"/>
    <w:rsid w:val="5F4F0953"/>
    <w:rsid w:val="5F574E7E"/>
    <w:rsid w:val="5F666C1E"/>
    <w:rsid w:val="5F774AA1"/>
    <w:rsid w:val="5F9727B7"/>
    <w:rsid w:val="5F995F22"/>
    <w:rsid w:val="5F9C1591"/>
    <w:rsid w:val="5FE13505"/>
    <w:rsid w:val="5FF138B6"/>
    <w:rsid w:val="5FF31F83"/>
    <w:rsid w:val="5FFB3BFC"/>
    <w:rsid w:val="5FFF1A10"/>
    <w:rsid w:val="6015495D"/>
    <w:rsid w:val="60170E50"/>
    <w:rsid w:val="601A07E8"/>
    <w:rsid w:val="601A2987"/>
    <w:rsid w:val="603E2F7A"/>
    <w:rsid w:val="60487C83"/>
    <w:rsid w:val="6054633A"/>
    <w:rsid w:val="60696385"/>
    <w:rsid w:val="60737EFB"/>
    <w:rsid w:val="607D490D"/>
    <w:rsid w:val="60815D57"/>
    <w:rsid w:val="60867B1B"/>
    <w:rsid w:val="608D0BB1"/>
    <w:rsid w:val="60AE1B79"/>
    <w:rsid w:val="61053367"/>
    <w:rsid w:val="61072222"/>
    <w:rsid w:val="611D34D5"/>
    <w:rsid w:val="612C5529"/>
    <w:rsid w:val="615E4404"/>
    <w:rsid w:val="61827CA3"/>
    <w:rsid w:val="61944C88"/>
    <w:rsid w:val="619B493D"/>
    <w:rsid w:val="61AF5C87"/>
    <w:rsid w:val="61B0588C"/>
    <w:rsid w:val="61BB331B"/>
    <w:rsid w:val="61C51822"/>
    <w:rsid w:val="61CC12ED"/>
    <w:rsid w:val="61CD338D"/>
    <w:rsid w:val="61E66701"/>
    <w:rsid w:val="61EE5A5C"/>
    <w:rsid w:val="61F016E3"/>
    <w:rsid w:val="61F376C4"/>
    <w:rsid w:val="620B3CD9"/>
    <w:rsid w:val="62224E7A"/>
    <w:rsid w:val="622866B8"/>
    <w:rsid w:val="6244142E"/>
    <w:rsid w:val="627F515C"/>
    <w:rsid w:val="628C7286"/>
    <w:rsid w:val="62A32903"/>
    <w:rsid w:val="62CE31CD"/>
    <w:rsid w:val="62D0329F"/>
    <w:rsid w:val="62E15E0F"/>
    <w:rsid w:val="63096053"/>
    <w:rsid w:val="630F2C7A"/>
    <w:rsid w:val="632E5E45"/>
    <w:rsid w:val="635B03BB"/>
    <w:rsid w:val="636D3B51"/>
    <w:rsid w:val="63701834"/>
    <w:rsid w:val="639E130F"/>
    <w:rsid w:val="63AA2911"/>
    <w:rsid w:val="63B974C9"/>
    <w:rsid w:val="63C20158"/>
    <w:rsid w:val="63D77566"/>
    <w:rsid w:val="63E564D4"/>
    <w:rsid w:val="6424133A"/>
    <w:rsid w:val="64937E16"/>
    <w:rsid w:val="649D0279"/>
    <w:rsid w:val="64B93CDA"/>
    <w:rsid w:val="64CE1C8F"/>
    <w:rsid w:val="64D64698"/>
    <w:rsid w:val="64DF3369"/>
    <w:rsid w:val="64E74255"/>
    <w:rsid w:val="65372E01"/>
    <w:rsid w:val="6546476E"/>
    <w:rsid w:val="65683542"/>
    <w:rsid w:val="657D1CEE"/>
    <w:rsid w:val="659767DB"/>
    <w:rsid w:val="65CA26F2"/>
    <w:rsid w:val="662B238F"/>
    <w:rsid w:val="666249B1"/>
    <w:rsid w:val="66C32D09"/>
    <w:rsid w:val="66DA6255"/>
    <w:rsid w:val="6711691A"/>
    <w:rsid w:val="673237DC"/>
    <w:rsid w:val="6736697F"/>
    <w:rsid w:val="67674B85"/>
    <w:rsid w:val="6770186E"/>
    <w:rsid w:val="67731C9B"/>
    <w:rsid w:val="67953ECE"/>
    <w:rsid w:val="6796591A"/>
    <w:rsid w:val="67AB0269"/>
    <w:rsid w:val="67B0445A"/>
    <w:rsid w:val="67B4694E"/>
    <w:rsid w:val="67C3104D"/>
    <w:rsid w:val="67EC04E9"/>
    <w:rsid w:val="67FD5E93"/>
    <w:rsid w:val="68435D9B"/>
    <w:rsid w:val="68446715"/>
    <w:rsid w:val="68453E7D"/>
    <w:rsid w:val="685F5192"/>
    <w:rsid w:val="6887484E"/>
    <w:rsid w:val="68AC48D3"/>
    <w:rsid w:val="68B8397F"/>
    <w:rsid w:val="68D4202A"/>
    <w:rsid w:val="69123EF5"/>
    <w:rsid w:val="691E0378"/>
    <w:rsid w:val="695F225F"/>
    <w:rsid w:val="69612264"/>
    <w:rsid w:val="69935B96"/>
    <w:rsid w:val="69A134C5"/>
    <w:rsid w:val="69C917AF"/>
    <w:rsid w:val="69CC238B"/>
    <w:rsid w:val="69D07983"/>
    <w:rsid w:val="69F676E6"/>
    <w:rsid w:val="69F759FE"/>
    <w:rsid w:val="6A372848"/>
    <w:rsid w:val="6A556EF5"/>
    <w:rsid w:val="6A693266"/>
    <w:rsid w:val="6A7C761C"/>
    <w:rsid w:val="6A9045A3"/>
    <w:rsid w:val="6A9E2D65"/>
    <w:rsid w:val="6ADA18C7"/>
    <w:rsid w:val="6B17790B"/>
    <w:rsid w:val="6B2B01F9"/>
    <w:rsid w:val="6B301E7B"/>
    <w:rsid w:val="6B4E0C68"/>
    <w:rsid w:val="6B56422D"/>
    <w:rsid w:val="6BB44276"/>
    <w:rsid w:val="6BB8761A"/>
    <w:rsid w:val="6BBD05FD"/>
    <w:rsid w:val="6BC84FB0"/>
    <w:rsid w:val="6BC87A1A"/>
    <w:rsid w:val="6BCE502A"/>
    <w:rsid w:val="6BD737BA"/>
    <w:rsid w:val="6BF54A68"/>
    <w:rsid w:val="6BFA0DE8"/>
    <w:rsid w:val="6C2400C6"/>
    <w:rsid w:val="6C3A310B"/>
    <w:rsid w:val="6C85394B"/>
    <w:rsid w:val="6C996D9C"/>
    <w:rsid w:val="6CA65D17"/>
    <w:rsid w:val="6CBC0224"/>
    <w:rsid w:val="6CEA1F39"/>
    <w:rsid w:val="6CF82C58"/>
    <w:rsid w:val="6D2F3F63"/>
    <w:rsid w:val="6D2F587C"/>
    <w:rsid w:val="6D3562F6"/>
    <w:rsid w:val="6D555212"/>
    <w:rsid w:val="6D56308D"/>
    <w:rsid w:val="6D56643E"/>
    <w:rsid w:val="6D8906A2"/>
    <w:rsid w:val="6DB339CB"/>
    <w:rsid w:val="6E6555CA"/>
    <w:rsid w:val="6E747FBC"/>
    <w:rsid w:val="6E915CBD"/>
    <w:rsid w:val="6E9D1777"/>
    <w:rsid w:val="6E9E7E98"/>
    <w:rsid w:val="6EC37A38"/>
    <w:rsid w:val="6ED539E6"/>
    <w:rsid w:val="6EFC0E3B"/>
    <w:rsid w:val="6F025FED"/>
    <w:rsid w:val="6F337717"/>
    <w:rsid w:val="6F4274A1"/>
    <w:rsid w:val="6F51605D"/>
    <w:rsid w:val="6F6B12EC"/>
    <w:rsid w:val="6F727B00"/>
    <w:rsid w:val="6FCA3411"/>
    <w:rsid w:val="6FD34AFB"/>
    <w:rsid w:val="6FDC785C"/>
    <w:rsid w:val="6FED3D79"/>
    <w:rsid w:val="700E5146"/>
    <w:rsid w:val="70154A55"/>
    <w:rsid w:val="703C455A"/>
    <w:rsid w:val="7041245A"/>
    <w:rsid w:val="705907C8"/>
    <w:rsid w:val="7079482F"/>
    <w:rsid w:val="70AC25F6"/>
    <w:rsid w:val="70AF6D6C"/>
    <w:rsid w:val="70BC1499"/>
    <w:rsid w:val="710016D0"/>
    <w:rsid w:val="7125407D"/>
    <w:rsid w:val="7163131E"/>
    <w:rsid w:val="717B5668"/>
    <w:rsid w:val="719D37BF"/>
    <w:rsid w:val="71E30A9F"/>
    <w:rsid w:val="71E83525"/>
    <w:rsid w:val="71EA10E9"/>
    <w:rsid w:val="71FC5427"/>
    <w:rsid w:val="71FF5450"/>
    <w:rsid w:val="723836EA"/>
    <w:rsid w:val="7240131A"/>
    <w:rsid w:val="7245407F"/>
    <w:rsid w:val="726B664B"/>
    <w:rsid w:val="726E6684"/>
    <w:rsid w:val="728803EB"/>
    <w:rsid w:val="72D10862"/>
    <w:rsid w:val="72D47DA7"/>
    <w:rsid w:val="72E339CC"/>
    <w:rsid w:val="72E41CCB"/>
    <w:rsid w:val="73186053"/>
    <w:rsid w:val="734C0AE0"/>
    <w:rsid w:val="735A1156"/>
    <w:rsid w:val="735D7E88"/>
    <w:rsid w:val="738A1E1A"/>
    <w:rsid w:val="73CA0711"/>
    <w:rsid w:val="73DA21FD"/>
    <w:rsid w:val="74066C38"/>
    <w:rsid w:val="742212F2"/>
    <w:rsid w:val="742338CE"/>
    <w:rsid w:val="74274514"/>
    <w:rsid w:val="743558AA"/>
    <w:rsid w:val="744230FC"/>
    <w:rsid w:val="744E658F"/>
    <w:rsid w:val="747269B8"/>
    <w:rsid w:val="747F5D00"/>
    <w:rsid w:val="749666C0"/>
    <w:rsid w:val="749E108E"/>
    <w:rsid w:val="74C7188F"/>
    <w:rsid w:val="74CA1DB0"/>
    <w:rsid w:val="750A0CDC"/>
    <w:rsid w:val="757B4B28"/>
    <w:rsid w:val="758F41DE"/>
    <w:rsid w:val="75CC060D"/>
    <w:rsid w:val="760266E4"/>
    <w:rsid w:val="761804B0"/>
    <w:rsid w:val="7627556B"/>
    <w:rsid w:val="76AE79A9"/>
    <w:rsid w:val="76B731BA"/>
    <w:rsid w:val="76E37114"/>
    <w:rsid w:val="76EC56A5"/>
    <w:rsid w:val="77104406"/>
    <w:rsid w:val="77120C34"/>
    <w:rsid w:val="772B29B1"/>
    <w:rsid w:val="772B7B3D"/>
    <w:rsid w:val="773850F6"/>
    <w:rsid w:val="773A0D3B"/>
    <w:rsid w:val="7746562D"/>
    <w:rsid w:val="77575AC7"/>
    <w:rsid w:val="776C3CFF"/>
    <w:rsid w:val="77765DD4"/>
    <w:rsid w:val="7787344B"/>
    <w:rsid w:val="77B748F4"/>
    <w:rsid w:val="77BC4482"/>
    <w:rsid w:val="77C35AE8"/>
    <w:rsid w:val="77C961F7"/>
    <w:rsid w:val="77E06C48"/>
    <w:rsid w:val="77E7372C"/>
    <w:rsid w:val="77EE0AC3"/>
    <w:rsid w:val="77FE7008"/>
    <w:rsid w:val="7800113B"/>
    <w:rsid w:val="781D7AA4"/>
    <w:rsid w:val="782E6268"/>
    <w:rsid w:val="782F340E"/>
    <w:rsid w:val="78366256"/>
    <w:rsid w:val="783C309B"/>
    <w:rsid w:val="7871454B"/>
    <w:rsid w:val="787675A3"/>
    <w:rsid w:val="78790063"/>
    <w:rsid w:val="787B152E"/>
    <w:rsid w:val="788C2A27"/>
    <w:rsid w:val="78D83D96"/>
    <w:rsid w:val="79183388"/>
    <w:rsid w:val="7921666F"/>
    <w:rsid w:val="79445E39"/>
    <w:rsid w:val="79566992"/>
    <w:rsid w:val="79761C7B"/>
    <w:rsid w:val="7976572B"/>
    <w:rsid w:val="797F3EFB"/>
    <w:rsid w:val="79B80A44"/>
    <w:rsid w:val="79BF63C3"/>
    <w:rsid w:val="79C016D5"/>
    <w:rsid w:val="79ED4EC4"/>
    <w:rsid w:val="7A2E0D91"/>
    <w:rsid w:val="7A623462"/>
    <w:rsid w:val="7A644A3E"/>
    <w:rsid w:val="7A71073E"/>
    <w:rsid w:val="7A792B99"/>
    <w:rsid w:val="7A9B4CF1"/>
    <w:rsid w:val="7AE503A9"/>
    <w:rsid w:val="7AE908BC"/>
    <w:rsid w:val="7AF60A44"/>
    <w:rsid w:val="7AFB0D48"/>
    <w:rsid w:val="7B492767"/>
    <w:rsid w:val="7B697501"/>
    <w:rsid w:val="7BA27FC0"/>
    <w:rsid w:val="7BB55B83"/>
    <w:rsid w:val="7BDD7684"/>
    <w:rsid w:val="7C0C4CA1"/>
    <w:rsid w:val="7CD308B7"/>
    <w:rsid w:val="7CE2459F"/>
    <w:rsid w:val="7CEE4792"/>
    <w:rsid w:val="7CF36689"/>
    <w:rsid w:val="7D1701CA"/>
    <w:rsid w:val="7D17291A"/>
    <w:rsid w:val="7D290A13"/>
    <w:rsid w:val="7D4045FA"/>
    <w:rsid w:val="7D4300D3"/>
    <w:rsid w:val="7D445CCF"/>
    <w:rsid w:val="7D5A1909"/>
    <w:rsid w:val="7D605F94"/>
    <w:rsid w:val="7D6915CD"/>
    <w:rsid w:val="7D875B52"/>
    <w:rsid w:val="7D8775E5"/>
    <w:rsid w:val="7DB80ECA"/>
    <w:rsid w:val="7DBA6B41"/>
    <w:rsid w:val="7DF15063"/>
    <w:rsid w:val="7DF81629"/>
    <w:rsid w:val="7DFD6351"/>
    <w:rsid w:val="7DFF6C29"/>
    <w:rsid w:val="7E4C7C71"/>
    <w:rsid w:val="7E585DEA"/>
    <w:rsid w:val="7E627321"/>
    <w:rsid w:val="7E735ACC"/>
    <w:rsid w:val="7E7C4CDF"/>
    <w:rsid w:val="7E802B10"/>
    <w:rsid w:val="7E862056"/>
    <w:rsid w:val="7EDE6DE8"/>
    <w:rsid w:val="7EF12248"/>
    <w:rsid w:val="7F0F40D5"/>
    <w:rsid w:val="7F280101"/>
    <w:rsid w:val="7F3504B8"/>
    <w:rsid w:val="7F391621"/>
    <w:rsid w:val="7F3B087B"/>
    <w:rsid w:val="7F447682"/>
    <w:rsid w:val="7F450BC6"/>
    <w:rsid w:val="7F482139"/>
    <w:rsid w:val="7F4834AE"/>
    <w:rsid w:val="7F68544A"/>
    <w:rsid w:val="7F775931"/>
    <w:rsid w:val="7F9D5881"/>
    <w:rsid w:val="7F9F2ED3"/>
    <w:rsid w:val="7FC84F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pBdr>
        <w:bottom w:val="single" w:color="B8CCE4" w:sz="4" w:space="2"/>
      </w:pBdr>
      <w:spacing w:before="200" w:after="80"/>
      <w:outlineLvl w:val="3"/>
    </w:pPr>
    <w:rPr>
      <w:rFonts w:ascii="Cambria" w:hAnsi="Cambria" w:cs="Cambria"/>
      <w:i/>
      <w:iCs/>
      <w:color w:val="4F81BD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qFormat/>
    <w:uiPriority w:val="0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customStyle="1" w:styleId="11">
    <w:name w:val="列出段落1"/>
    <w:basedOn w:val="1"/>
    <w:qFormat/>
    <w:uiPriority w:val="34"/>
    <w:pPr>
      <w:ind w:left="72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张署(zs)</cp:lastModifiedBy>
  <dcterms:modified xsi:type="dcterms:W3CDTF">2017-04-17T03:44:41Z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